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05FFD" w14:textId="77777777" w:rsidR="0066248D" w:rsidRDefault="002A16B3" w:rsidP="0078749D">
      <w:pPr>
        <w:pStyle w:val="Heading1"/>
      </w:pPr>
      <w:bookmarkStart w:id="0" w:name="_Toc431577184"/>
      <w:bookmarkStart w:id="1" w:name="_Toc447795383"/>
      <w:bookmarkStart w:id="2" w:name="_Toc453328145"/>
      <w:bookmarkStart w:id="3" w:name="_Toc461441005"/>
      <w:bookmarkStart w:id="4" w:name="_Toc462321509"/>
      <w:r>
        <w:t xml:space="preserve">Grievance </w:t>
      </w:r>
      <w:r w:rsidR="00FC6736">
        <w:t xml:space="preserve">and complaint </w:t>
      </w:r>
      <w:r>
        <w:t>resolution procedure</w:t>
      </w:r>
    </w:p>
    <w:p w14:paraId="5E2F48FF" w14:textId="77777777" w:rsidR="00725791" w:rsidRDefault="00725791" w:rsidP="0029603E">
      <w:pPr>
        <w:pStyle w:val="BodyText"/>
        <w:sectPr w:rsidR="00725791" w:rsidSect="00C13B33">
          <w:headerReference w:type="even" r:id="rId8"/>
          <w:footerReference w:type="default" r:id="rId9"/>
          <w:headerReference w:type="first" r:id="rId10"/>
          <w:pgSz w:w="11906" w:h="16838" w:code="9"/>
          <w:pgMar w:top="1134" w:right="1134" w:bottom="1134" w:left="1134" w:header="680" w:footer="567" w:gutter="0"/>
          <w:cols w:space="708"/>
          <w:docGrid w:linePitch="360"/>
        </w:sectPr>
      </w:pPr>
    </w:p>
    <w:p w14:paraId="5710418A" w14:textId="77777777" w:rsidR="002A16B3" w:rsidRPr="00CA6121" w:rsidRDefault="002A16B3" w:rsidP="00CA6121">
      <w:pPr>
        <w:pStyle w:val="Heading2"/>
      </w:pPr>
      <w:r w:rsidRPr="00CA6121">
        <w:t>Purpose and scope</w:t>
      </w:r>
    </w:p>
    <w:p w14:paraId="25AF4258" w14:textId="77777777" w:rsidR="00A46C7D" w:rsidRPr="00394F6C" w:rsidRDefault="00A46C7D" w:rsidP="00394F6C">
      <w:pPr>
        <w:pStyle w:val="BodyText"/>
      </w:pPr>
      <w:r w:rsidRPr="00394F6C">
        <w:t>All employees have the right to work in a safe working environment and to be treated with dignity and respect.</w:t>
      </w:r>
    </w:p>
    <w:p w14:paraId="4F91036F" w14:textId="77777777" w:rsidR="002A16B3" w:rsidRPr="00394F6C" w:rsidRDefault="00A46C7D" w:rsidP="00394F6C">
      <w:pPr>
        <w:pStyle w:val="BodyText"/>
      </w:pPr>
      <w:r w:rsidRPr="00394F6C">
        <w:t>T</w:t>
      </w:r>
      <w:r w:rsidR="002A16B3" w:rsidRPr="00394F6C">
        <w:t xml:space="preserve">his procedure provides a clear and fair process for employees to raise and settle a grievance which arises against another </w:t>
      </w:r>
      <w:r w:rsidR="00C11E44" w:rsidRPr="00394F6C">
        <w:t>employee or group of employees</w:t>
      </w:r>
      <w:r w:rsidRPr="00394F6C">
        <w:t>.</w:t>
      </w:r>
    </w:p>
    <w:p w14:paraId="093D8E85" w14:textId="77777777" w:rsidR="00A46C7D" w:rsidRPr="00394F6C" w:rsidRDefault="00A46C7D" w:rsidP="00394F6C">
      <w:pPr>
        <w:pStyle w:val="BodyText"/>
      </w:pPr>
      <w:r w:rsidRPr="00394F6C">
        <w:t>T</w:t>
      </w:r>
      <w:r w:rsidR="002A16B3" w:rsidRPr="00394F6C">
        <w:t>he purpose of this procedure is to encourage employees to</w:t>
      </w:r>
      <w:r w:rsidRPr="00394F6C">
        <w:t>:</w:t>
      </w:r>
    </w:p>
    <w:p w14:paraId="19914BF3" w14:textId="77777777" w:rsidR="00A46C7D" w:rsidRPr="00394F6C" w:rsidRDefault="002A16B3" w:rsidP="00394F6C">
      <w:pPr>
        <w:pStyle w:val="ListBullet2"/>
      </w:pPr>
      <w:r w:rsidRPr="00394F6C">
        <w:t>raise their grievance without fear of victimisation or disadvantage</w:t>
      </w:r>
    </w:p>
    <w:p w14:paraId="761B75A0" w14:textId="77777777" w:rsidR="00A46C7D" w:rsidRPr="00394F6C" w:rsidRDefault="002A16B3" w:rsidP="00394F6C">
      <w:pPr>
        <w:pStyle w:val="ListBullet2"/>
      </w:pPr>
      <w:r w:rsidRPr="00394F6C">
        <w:t>promote the timely resolution of complaints</w:t>
      </w:r>
    </w:p>
    <w:p w14:paraId="167C7EDA" w14:textId="77777777" w:rsidR="002A16B3" w:rsidRPr="00394F6C" w:rsidRDefault="002A16B3" w:rsidP="00394F6C">
      <w:pPr>
        <w:pStyle w:val="ListBullet2"/>
      </w:pPr>
      <w:r w:rsidRPr="00394F6C">
        <w:t xml:space="preserve">ensure </w:t>
      </w:r>
      <w:r w:rsidR="00A46C7D" w:rsidRPr="00394F6C">
        <w:t xml:space="preserve">there is a </w:t>
      </w:r>
      <w:r w:rsidRPr="00394F6C">
        <w:t>fair process in resolving complaints</w:t>
      </w:r>
      <w:r w:rsidR="00A46C7D" w:rsidRPr="00394F6C">
        <w:t>.</w:t>
      </w:r>
    </w:p>
    <w:p w14:paraId="411B3142" w14:textId="77777777" w:rsidR="00725791" w:rsidRPr="00394F6C" w:rsidRDefault="00A46C7D" w:rsidP="00394F6C">
      <w:pPr>
        <w:pStyle w:val="BodyText"/>
      </w:pPr>
      <w:r w:rsidRPr="00394F6C">
        <w:t xml:space="preserve">This procedure </w:t>
      </w:r>
      <w:r w:rsidR="00725791" w:rsidRPr="00394F6C">
        <w:t>applies</w:t>
      </w:r>
      <w:r w:rsidRPr="00394F6C">
        <w:t xml:space="preserve"> to everyone at [insert your business name]</w:t>
      </w:r>
      <w:r w:rsidR="00725791" w:rsidRPr="00394F6C">
        <w:t>.</w:t>
      </w:r>
    </w:p>
    <w:p w14:paraId="4B3D966E" w14:textId="77777777" w:rsidR="00725791" w:rsidRPr="00CA6121" w:rsidRDefault="002A16B3" w:rsidP="00CA6121">
      <w:pPr>
        <w:pStyle w:val="Heading2"/>
      </w:pPr>
      <w:r w:rsidRPr="00CA6121">
        <w:t>Definitions</w:t>
      </w:r>
    </w:p>
    <w:p w14:paraId="14C0D18E" w14:textId="77777777" w:rsidR="002A16B3" w:rsidRPr="00394F6C" w:rsidRDefault="002A16B3" w:rsidP="00394F6C">
      <w:pPr>
        <w:pStyle w:val="BodyText"/>
      </w:pPr>
      <w:r w:rsidRPr="00394F6C">
        <w:rPr>
          <w:i/>
        </w:rPr>
        <w:t>Grievance</w:t>
      </w:r>
      <w:r w:rsidRPr="00394F6C">
        <w:t xml:space="preserve"> – any problem, concern or complaint related to work or the work environment.</w:t>
      </w:r>
    </w:p>
    <w:p w14:paraId="4433F506" w14:textId="77777777" w:rsidR="002A16B3" w:rsidRPr="00394F6C" w:rsidRDefault="002A16B3" w:rsidP="00394F6C">
      <w:pPr>
        <w:pStyle w:val="BodyText"/>
      </w:pPr>
      <w:r w:rsidRPr="00394F6C">
        <w:rPr>
          <w:i/>
        </w:rPr>
        <w:t>Informal grievance</w:t>
      </w:r>
      <w:r w:rsidRPr="00394F6C">
        <w:t xml:space="preserve"> – a grievance made verbally</w:t>
      </w:r>
      <w:r w:rsidR="00A46C7D" w:rsidRPr="00394F6C">
        <w:t>.</w:t>
      </w:r>
    </w:p>
    <w:p w14:paraId="184BC91D" w14:textId="77777777" w:rsidR="002A16B3" w:rsidRPr="00394F6C" w:rsidRDefault="002A16B3" w:rsidP="00394F6C">
      <w:pPr>
        <w:pStyle w:val="BodyText"/>
      </w:pPr>
      <w:r w:rsidRPr="00394F6C">
        <w:rPr>
          <w:i/>
        </w:rPr>
        <w:t>Formal grievance</w:t>
      </w:r>
      <w:r w:rsidRPr="00394F6C">
        <w:t xml:space="preserve"> – a grievance made in writing</w:t>
      </w:r>
      <w:r w:rsidR="00A46C7D" w:rsidRPr="00394F6C">
        <w:t>.</w:t>
      </w:r>
    </w:p>
    <w:p w14:paraId="2E6F2086" w14:textId="77777777" w:rsidR="002A16B3" w:rsidRPr="00394F6C" w:rsidRDefault="002A16B3" w:rsidP="00394F6C">
      <w:pPr>
        <w:pStyle w:val="BodyText"/>
      </w:pPr>
      <w:r w:rsidRPr="00394F6C">
        <w:rPr>
          <w:i/>
        </w:rPr>
        <w:t>Support person</w:t>
      </w:r>
      <w:r w:rsidRPr="00394F6C">
        <w:t xml:space="preserve"> – a person to assist the employee to prepare for an investigation interview and to be with them in the meetings to provide industrial advice </w:t>
      </w:r>
      <w:r w:rsidR="00C11E44" w:rsidRPr="00394F6C">
        <w:t xml:space="preserve">(if attending in that capacity) </w:t>
      </w:r>
      <w:r w:rsidRPr="00394F6C">
        <w:t>and to take notes. They cannot speak on the person’s behalf.</w:t>
      </w:r>
    </w:p>
    <w:p w14:paraId="783F76FD" w14:textId="77777777" w:rsidR="002A16B3" w:rsidRPr="00394F6C" w:rsidRDefault="002A16B3" w:rsidP="00394F6C">
      <w:pPr>
        <w:pStyle w:val="BodyText"/>
      </w:pPr>
      <w:r w:rsidRPr="00394F6C">
        <w:rPr>
          <w:i/>
        </w:rPr>
        <w:t>Procedural fairness</w:t>
      </w:r>
      <w:r w:rsidRPr="00394F6C">
        <w:t xml:space="preserve"> – lack of bias, use of evidence to support decisions, process directed by procedures, investigation appropriate to the circumstances and history.</w:t>
      </w:r>
    </w:p>
    <w:p w14:paraId="35C4BE99" w14:textId="77777777" w:rsidR="002A16B3" w:rsidRPr="00394F6C" w:rsidRDefault="002A16B3" w:rsidP="00394F6C">
      <w:pPr>
        <w:pStyle w:val="BodyText"/>
      </w:pPr>
      <w:r w:rsidRPr="00394F6C">
        <w:rPr>
          <w:i/>
        </w:rPr>
        <w:t>Natural justice</w:t>
      </w:r>
      <w:r w:rsidRPr="00394F6C">
        <w:t xml:space="preserve"> –</w:t>
      </w:r>
      <w:r w:rsidR="00CC2914" w:rsidRPr="00394F6C">
        <w:t xml:space="preserve"> e</w:t>
      </w:r>
      <w:r w:rsidRPr="00394F6C">
        <w:t xml:space="preserve">nsuring all parties affected by a grievance </w:t>
      </w:r>
      <w:r w:rsidR="00A46C7D" w:rsidRPr="00394F6C">
        <w:t>have</w:t>
      </w:r>
      <w:r w:rsidRPr="00394F6C">
        <w:t xml:space="preserve"> a fair hearing prior to </w:t>
      </w:r>
      <w:r w:rsidR="00A46C7D" w:rsidRPr="00394F6C">
        <w:t>attempting a resolution</w:t>
      </w:r>
      <w:r w:rsidRPr="00394F6C">
        <w:t>.</w:t>
      </w:r>
    </w:p>
    <w:p w14:paraId="57D0C2A1" w14:textId="77777777" w:rsidR="002A16B3" w:rsidRPr="00394F6C" w:rsidRDefault="002A16B3" w:rsidP="00394F6C">
      <w:pPr>
        <w:pStyle w:val="BodyText"/>
      </w:pPr>
      <w:r w:rsidRPr="00394F6C">
        <w:rPr>
          <w:i/>
        </w:rPr>
        <w:t>Investigation process</w:t>
      </w:r>
      <w:r w:rsidRPr="00394F6C">
        <w:t xml:space="preserve"> – standardised system of enquiries designed to discover the facts of</w:t>
      </w:r>
      <w:r w:rsidR="00C11E44" w:rsidRPr="00394F6C">
        <w:t xml:space="preserve"> a series of events. Repeatable, consistent </w:t>
      </w:r>
      <w:r w:rsidRPr="00394F6C">
        <w:t>process.</w:t>
      </w:r>
    </w:p>
    <w:p w14:paraId="7EC78C87" w14:textId="77777777" w:rsidR="002A16B3" w:rsidRPr="00394F6C" w:rsidRDefault="002A16B3" w:rsidP="00394F6C">
      <w:pPr>
        <w:pStyle w:val="BodyText"/>
      </w:pPr>
      <w:r w:rsidRPr="00394F6C">
        <w:rPr>
          <w:i/>
        </w:rPr>
        <w:t>Complainant</w:t>
      </w:r>
      <w:r w:rsidRPr="00394F6C">
        <w:t xml:space="preserve"> – a person who makes a complaint against another party, alleging </w:t>
      </w:r>
      <w:r w:rsidR="00A46C7D" w:rsidRPr="00394F6C">
        <w:t>harm</w:t>
      </w:r>
      <w:r w:rsidR="00CC2914" w:rsidRPr="00394F6C">
        <w:t xml:space="preserve"> by </w:t>
      </w:r>
      <w:r w:rsidR="00A46C7D" w:rsidRPr="00394F6C">
        <w:t>that person</w:t>
      </w:r>
      <w:r w:rsidR="00CC2914" w:rsidRPr="00394F6C">
        <w:t>.</w:t>
      </w:r>
    </w:p>
    <w:p w14:paraId="4867026A" w14:textId="77777777" w:rsidR="002A16B3" w:rsidRPr="00394F6C" w:rsidRDefault="002A16B3" w:rsidP="00394F6C">
      <w:pPr>
        <w:pStyle w:val="BodyText"/>
      </w:pPr>
      <w:r w:rsidRPr="00394F6C">
        <w:rPr>
          <w:i/>
        </w:rPr>
        <w:t>Respondent</w:t>
      </w:r>
      <w:r w:rsidRPr="00394F6C">
        <w:t xml:space="preserve"> - </w:t>
      </w:r>
      <w:r w:rsidR="00A46C7D" w:rsidRPr="00394F6C">
        <w:t xml:space="preserve">a person </w:t>
      </w:r>
      <w:r w:rsidRPr="00394F6C">
        <w:t>called upon to issue a response to a communication made by another, such as a complaint.</w:t>
      </w:r>
    </w:p>
    <w:p w14:paraId="32D48196" w14:textId="77777777" w:rsidR="00725791" w:rsidRPr="00CA6121" w:rsidRDefault="002A16B3" w:rsidP="00CA6121">
      <w:pPr>
        <w:pStyle w:val="Heading2"/>
      </w:pPr>
      <w:r w:rsidRPr="00CA6121">
        <w:t>Grievance procedure principles</w:t>
      </w:r>
    </w:p>
    <w:p w14:paraId="1D7C329C" w14:textId="77777777" w:rsidR="000E639F" w:rsidRPr="00394F6C" w:rsidRDefault="005957A3" w:rsidP="00394F6C">
      <w:pPr>
        <w:pStyle w:val="BodyText"/>
      </w:pPr>
      <w:bookmarkStart w:id="5" w:name="_Definitions_1"/>
      <w:bookmarkStart w:id="6" w:name="_Toc7188663"/>
      <w:bookmarkStart w:id="7" w:name="_Toc7613011"/>
      <w:bookmarkStart w:id="8" w:name="_Toc479596899"/>
      <w:bookmarkEnd w:id="5"/>
      <w:r w:rsidRPr="00394F6C">
        <w:rPr>
          <w:b/>
        </w:rPr>
        <w:t>P</w:t>
      </w:r>
      <w:r w:rsidR="000E639F" w:rsidRPr="00394F6C">
        <w:rPr>
          <w:b/>
        </w:rPr>
        <w:t>rivacy and confidentiality</w:t>
      </w:r>
      <w:r w:rsidR="000E639F" w:rsidRPr="00394F6C">
        <w:t xml:space="preserve"> – only people directly involved in the grievance, or in managing it can have access to information about the grievance. Employees involved within the grievance should not discuss the matter with any other person subject to any legal requirements for disclosure.</w:t>
      </w:r>
    </w:p>
    <w:p w14:paraId="40AE395A" w14:textId="77777777" w:rsidR="000E639F" w:rsidRPr="00394F6C" w:rsidRDefault="005957A3" w:rsidP="00394F6C">
      <w:pPr>
        <w:pStyle w:val="BodyText"/>
      </w:pPr>
      <w:r w:rsidRPr="00394F6C">
        <w:rPr>
          <w:b/>
        </w:rPr>
        <w:t>F</w:t>
      </w:r>
      <w:r w:rsidR="000E639F" w:rsidRPr="00394F6C">
        <w:rPr>
          <w:b/>
        </w:rPr>
        <w:t>airness</w:t>
      </w:r>
      <w:r w:rsidR="000E639F" w:rsidRPr="00394F6C">
        <w:t xml:space="preserve"> – all parties to the complaint will</w:t>
      </w:r>
      <w:r w:rsidR="00C11E44" w:rsidRPr="00394F6C">
        <w:t xml:space="preserve"> have the opportunity to present</w:t>
      </w:r>
      <w:r w:rsidR="000E639F" w:rsidRPr="00394F6C">
        <w:t xml:space="preserve"> their side of the matter. No assumptions will be made or action taken until all relevant information has been collected and considered. All parties will have access to support if required.</w:t>
      </w:r>
    </w:p>
    <w:p w14:paraId="76DB11C0" w14:textId="77777777" w:rsidR="000E639F" w:rsidRPr="00394F6C" w:rsidRDefault="005957A3" w:rsidP="00394F6C">
      <w:pPr>
        <w:pStyle w:val="BodyText"/>
      </w:pPr>
      <w:r w:rsidRPr="00394F6C">
        <w:rPr>
          <w:b/>
        </w:rPr>
        <w:t>F</w:t>
      </w:r>
      <w:r w:rsidR="000E639F" w:rsidRPr="00394F6C">
        <w:rPr>
          <w:b/>
        </w:rPr>
        <w:t>reedom of victimisation</w:t>
      </w:r>
      <w:r w:rsidR="000E639F" w:rsidRPr="00394F6C">
        <w:t xml:space="preserve"> – </w:t>
      </w:r>
      <w:r w:rsidR="00CC2914" w:rsidRPr="00394F6C">
        <w:t>a</w:t>
      </w:r>
      <w:r w:rsidR="000E639F" w:rsidRPr="00394F6C">
        <w:t xml:space="preserve">ll necessary steps </w:t>
      </w:r>
      <w:r w:rsidR="00A46C7D" w:rsidRPr="00394F6C">
        <w:t>are</w:t>
      </w:r>
      <w:r w:rsidR="000E639F" w:rsidRPr="00394F6C">
        <w:t xml:space="preserve"> taken to ensure that those involved in a grievance are not victimised by anyone for coming forward with the grievance or for helping to manage it. Any victimisation wi</w:t>
      </w:r>
      <w:r w:rsidR="00A46C7D" w:rsidRPr="00394F6C">
        <w:t>ll lead to disciplinary action.</w:t>
      </w:r>
    </w:p>
    <w:p w14:paraId="4D44EDB5" w14:textId="77777777" w:rsidR="000E639F" w:rsidRPr="00394F6C" w:rsidRDefault="005957A3" w:rsidP="00394F6C">
      <w:pPr>
        <w:pStyle w:val="BodyText"/>
      </w:pPr>
      <w:r w:rsidRPr="00394F6C">
        <w:rPr>
          <w:b/>
        </w:rPr>
        <w:t>T</w:t>
      </w:r>
      <w:r w:rsidR="000E639F" w:rsidRPr="00394F6C">
        <w:rPr>
          <w:b/>
        </w:rPr>
        <w:t>imely</w:t>
      </w:r>
      <w:r w:rsidR="000E639F" w:rsidRPr="00394F6C">
        <w:t xml:space="preserve"> – all grievances </w:t>
      </w:r>
      <w:r w:rsidR="00A46C7D" w:rsidRPr="00394F6C">
        <w:t>are</w:t>
      </w:r>
      <w:r w:rsidR="000E639F" w:rsidRPr="00394F6C">
        <w:t xml:space="preserve"> dealt </w:t>
      </w:r>
      <w:r w:rsidR="00A46C7D" w:rsidRPr="00394F6C">
        <w:t xml:space="preserve">with </w:t>
      </w:r>
      <w:r w:rsidR="000E639F" w:rsidRPr="00394F6C">
        <w:t>in a timely manner. We aim to manage all grievances within four weeks if possible, and if the process falls outside this time frame the participants will be advised of the reasoning behind this.</w:t>
      </w:r>
    </w:p>
    <w:p w14:paraId="68601570" w14:textId="77777777" w:rsidR="00725791" w:rsidRPr="00CA6121" w:rsidRDefault="000E639F" w:rsidP="00CA6121">
      <w:pPr>
        <w:pStyle w:val="Heading2"/>
      </w:pPr>
      <w:r w:rsidRPr="00CA6121">
        <w:t>Procedure</w:t>
      </w:r>
    </w:p>
    <w:p w14:paraId="49235DFA" w14:textId="77777777" w:rsidR="000E639F" w:rsidRPr="00394F6C" w:rsidRDefault="000E639F" w:rsidP="00394F6C">
      <w:pPr>
        <w:pStyle w:val="BodyText"/>
      </w:pPr>
      <w:r w:rsidRPr="00394F6C">
        <w:t>Employees have the option of raising any concern and seeking a resolution to any grievance formally or informally. It is the intent of these procedures that grievances be settled as early as possible.</w:t>
      </w:r>
    </w:p>
    <w:p w14:paraId="6CD9160F" w14:textId="77777777" w:rsidR="000E639F" w:rsidRPr="00CA6121" w:rsidRDefault="000E639F" w:rsidP="00CA6121">
      <w:pPr>
        <w:pStyle w:val="Heading3"/>
      </w:pPr>
      <w:r w:rsidRPr="00CA6121">
        <w:t>Managing an informal grievance</w:t>
      </w:r>
    </w:p>
    <w:p w14:paraId="3F33BF00" w14:textId="2D8C2071" w:rsidR="00F456A3" w:rsidRPr="00394F6C" w:rsidRDefault="000E639F" w:rsidP="00394F6C">
      <w:pPr>
        <w:pStyle w:val="BodyText"/>
      </w:pPr>
      <w:r w:rsidRPr="00394F6C">
        <w:t>An employee may not wish to lodge a grievance or formal complaint personally. In such cases the employee may confidentially dis</w:t>
      </w:r>
      <w:r w:rsidR="00F456A3" w:rsidRPr="00394F6C">
        <w:t>cuss the matter with a manager.</w:t>
      </w:r>
    </w:p>
    <w:p w14:paraId="731A1541" w14:textId="77777777" w:rsidR="00F456A3" w:rsidRPr="00394F6C" w:rsidRDefault="000E639F" w:rsidP="00394F6C">
      <w:pPr>
        <w:pStyle w:val="BodyText"/>
      </w:pPr>
      <w:r w:rsidRPr="00394F6C">
        <w:t>However if the employee’s immediate supervisor or manager is the subject of their grievance, then a neutral third party staff member will be made available as an alternative.</w:t>
      </w:r>
    </w:p>
    <w:p w14:paraId="5F304046" w14:textId="4AAE4B2F" w:rsidR="000E639F" w:rsidRPr="00394F6C" w:rsidRDefault="000E639F" w:rsidP="00394F6C">
      <w:pPr>
        <w:pStyle w:val="BodyText"/>
      </w:pPr>
      <w:r w:rsidRPr="00394F6C">
        <w:t>In accordance with the employee’s wishes or relevant legislation, the manager is obliged to take some or all of the following measures:</w:t>
      </w:r>
    </w:p>
    <w:p w14:paraId="591E9CF6" w14:textId="77777777" w:rsidR="000E639F" w:rsidRPr="00394F6C" w:rsidRDefault="008B3F14" w:rsidP="00394F6C">
      <w:pPr>
        <w:pStyle w:val="ListBullet2"/>
      </w:pPr>
      <w:r w:rsidRPr="00394F6C">
        <w:t>d</w:t>
      </w:r>
      <w:r w:rsidR="000E639F" w:rsidRPr="00394F6C">
        <w:t xml:space="preserve">iscuss with the complainant the range of options and strategies for dealing with the situation. Set clear parameters and expectations of what can and cannot be achieved. </w:t>
      </w:r>
    </w:p>
    <w:p w14:paraId="067879EA" w14:textId="77777777" w:rsidR="000E639F" w:rsidRPr="00394F6C" w:rsidRDefault="000E639F" w:rsidP="00394F6C">
      <w:pPr>
        <w:pStyle w:val="ListBullet2"/>
      </w:pPr>
      <w:r w:rsidRPr="00394F6C">
        <w:lastRenderedPageBreak/>
        <w:t>ensure all parties are aware of the relevant policies (</w:t>
      </w:r>
      <w:r w:rsidR="00785F14" w:rsidRPr="00394F6C">
        <w:t>Bullying and Ina</w:t>
      </w:r>
      <w:r w:rsidRPr="00394F6C">
        <w:t>ppropriate Behaviours Policy, Code of Conduct, etc.)</w:t>
      </w:r>
    </w:p>
    <w:p w14:paraId="56E9B2BD" w14:textId="77777777" w:rsidR="000E639F" w:rsidRPr="00394F6C" w:rsidRDefault="008B3F14" w:rsidP="00394F6C">
      <w:pPr>
        <w:pStyle w:val="ListBullet2"/>
      </w:pPr>
      <w:r w:rsidRPr="00394F6C">
        <w:t>d</w:t>
      </w:r>
      <w:r w:rsidR="000E639F" w:rsidRPr="00394F6C">
        <w:t>iscuss the matter confidentiality with the employee/s identified as causing the concern, informing them as a means to negotiate to a solution. Remind them of the relevant clause in this policy regarding victimisation.</w:t>
      </w:r>
    </w:p>
    <w:p w14:paraId="5E7AE75B" w14:textId="77777777" w:rsidR="000E639F" w:rsidRPr="00394F6C" w:rsidRDefault="008B3F14" w:rsidP="00394F6C">
      <w:pPr>
        <w:pStyle w:val="ListBullet2"/>
      </w:pPr>
      <w:r w:rsidRPr="00394F6C">
        <w:t>r</w:t>
      </w:r>
      <w:r w:rsidR="000E639F" w:rsidRPr="00394F6C">
        <w:t>eview any agreed follow-up actions to establish whether the matter has been resolved, further action, training or coaching is required or formal proceedings instigated. Ensure this is als</w:t>
      </w:r>
      <w:r w:rsidRPr="00394F6C">
        <w:t>o inclusive of the complainant</w:t>
      </w:r>
      <w:r w:rsidR="00C11E44" w:rsidRPr="00394F6C">
        <w:t xml:space="preserve"> and that confidentiality is maintained.</w:t>
      </w:r>
    </w:p>
    <w:p w14:paraId="2C0A8113" w14:textId="77777777" w:rsidR="000E639F" w:rsidRPr="00394F6C" w:rsidRDefault="008B3F14" w:rsidP="00394F6C">
      <w:pPr>
        <w:pStyle w:val="ListBullet2"/>
      </w:pPr>
      <w:r w:rsidRPr="00394F6C">
        <w:t>s</w:t>
      </w:r>
      <w:r w:rsidR="000E639F" w:rsidRPr="00394F6C">
        <w:t>trictly monitor the situation</w:t>
      </w:r>
      <w:r w:rsidR="00785F14" w:rsidRPr="00394F6C">
        <w:t xml:space="preserve"> and follow up with the complainant</w:t>
      </w:r>
      <w:r w:rsidR="000E639F" w:rsidRPr="00394F6C">
        <w:t xml:space="preserve"> to ensure </w:t>
      </w:r>
      <w:r w:rsidRPr="00394F6C">
        <w:t>victimisation is not occurring</w:t>
      </w:r>
    </w:p>
    <w:p w14:paraId="2A0688C6" w14:textId="77777777" w:rsidR="000E639F" w:rsidRPr="00394F6C" w:rsidRDefault="008B3F14" w:rsidP="00394F6C">
      <w:pPr>
        <w:pStyle w:val="ListBullet2"/>
      </w:pPr>
      <w:r w:rsidRPr="00394F6C">
        <w:t>t</w:t>
      </w:r>
      <w:r w:rsidR="000E639F" w:rsidRPr="00394F6C">
        <w:t>he respondent may request to have the complaint dealt wit</w:t>
      </w:r>
      <w:r w:rsidRPr="00394F6C">
        <w:t>h formally</w:t>
      </w:r>
    </w:p>
    <w:p w14:paraId="57B9E9B9" w14:textId="77777777" w:rsidR="001D6C26" w:rsidRPr="00394F6C" w:rsidRDefault="001D6C26" w:rsidP="00394F6C">
      <w:pPr>
        <w:pStyle w:val="ListBullet2"/>
      </w:pPr>
      <w:r w:rsidRPr="00394F6C">
        <w:t>comply with our safety policy and procedures.</w:t>
      </w:r>
    </w:p>
    <w:p w14:paraId="1248373A" w14:textId="77777777" w:rsidR="00725791" w:rsidRPr="00CA6121" w:rsidRDefault="000E639F" w:rsidP="00CA6121">
      <w:pPr>
        <w:pStyle w:val="Heading3"/>
      </w:pPr>
      <w:r w:rsidRPr="00CA6121">
        <w:t>Managing a formal grievance</w:t>
      </w:r>
    </w:p>
    <w:p w14:paraId="19C2F778" w14:textId="6229C1C9" w:rsidR="001357C4" w:rsidRPr="00394F6C" w:rsidRDefault="001357C4" w:rsidP="00394F6C">
      <w:pPr>
        <w:pStyle w:val="BodyText"/>
        <w:rPr>
          <w:rStyle w:val="BodyTextChar"/>
          <w:rFonts w:eastAsiaTheme="minorHAnsi"/>
        </w:rPr>
      </w:pPr>
      <w:r w:rsidRPr="00394F6C">
        <w:rPr>
          <w:rStyle w:val="BodyTextChar"/>
        </w:rPr>
        <w:t xml:space="preserve">An </w:t>
      </w:r>
      <w:r w:rsidR="00021C53" w:rsidRPr="00394F6C">
        <w:rPr>
          <w:rStyle w:val="BodyTextChar"/>
        </w:rPr>
        <w:t xml:space="preserve">employee </w:t>
      </w:r>
      <w:r w:rsidRPr="00394F6C">
        <w:rPr>
          <w:rStyle w:val="BodyTextChar"/>
        </w:rPr>
        <w:t xml:space="preserve">who </w:t>
      </w:r>
      <w:r w:rsidR="00021C53" w:rsidRPr="00394F6C">
        <w:rPr>
          <w:rStyle w:val="BodyTextChar"/>
        </w:rPr>
        <w:t xml:space="preserve">wishes to lodge a formal complaint will need to put that complaint in writing </w:t>
      </w:r>
      <w:r w:rsidRPr="00394F6C">
        <w:rPr>
          <w:rStyle w:val="BodyTextChar"/>
          <w:rFonts w:eastAsiaTheme="minorHAnsi"/>
        </w:rPr>
        <w:t>(</w:t>
      </w:r>
      <w:r w:rsidR="00F456A3" w:rsidRPr="00394F6C">
        <w:rPr>
          <w:rStyle w:val="BodyTextChar"/>
          <w:rFonts w:eastAsiaTheme="minorHAnsi"/>
        </w:rPr>
        <w:t>for example, using the</w:t>
      </w:r>
      <w:r w:rsidR="00021C53" w:rsidRPr="00394F6C">
        <w:rPr>
          <w:rStyle w:val="BodyTextChar"/>
        </w:rPr>
        <w:t xml:space="preserve"> </w:t>
      </w:r>
      <w:r w:rsidR="000E639F" w:rsidRPr="00394F6C">
        <w:t xml:space="preserve">Grievance </w:t>
      </w:r>
      <w:r w:rsidR="00785F14" w:rsidRPr="00394F6C">
        <w:t xml:space="preserve">and Complaint </w:t>
      </w:r>
      <w:r w:rsidR="000E639F" w:rsidRPr="00394F6C">
        <w:t>Report Form</w:t>
      </w:r>
      <w:r w:rsidRPr="00394F6C">
        <w:t>)</w:t>
      </w:r>
      <w:r w:rsidR="00021C53" w:rsidRPr="00394F6C">
        <w:rPr>
          <w:rStyle w:val="BodyTextChar"/>
        </w:rPr>
        <w:t>.</w:t>
      </w:r>
    </w:p>
    <w:p w14:paraId="04053086" w14:textId="77777777" w:rsidR="00F456A3" w:rsidRPr="00394F6C" w:rsidRDefault="001357C4" w:rsidP="00394F6C">
      <w:pPr>
        <w:pStyle w:val="BodyText"/>
      </w:pPr>
      <w:r w:rsidRPr="00394F6C">
        <w:rPr>
          <w:rStyle w:val="BodyTextChar"/>
        </w:rPr>
        <w:t xml:space="preserve">In making a complaint the employee should </w:t>
      </w:r>
      <w:r w:rsidR="00021C53" w:rsidRPr="00394F6C">
        <w:t xml:space="preserve">ensure that the </w:t>
      </w:r>
      <w:r w:rsidR="000E639F" w:rsidRPr="00394F6C">
        <w:t>complaint contains as much evidence and detail as possible, includin</w:t>
      </w:r>
      <w:r w:rsidR="00785F14" w:rsidRPr="00394F6C">
        <w:t>g dates, witnesses, location, incident descript</w:t>
      </w:r>
      <w:r w:rsidRPr="00394F6C">
        <w:t>ion and how this made you feel.</w:t>
      </w:r>
    </w:p>
    <w:p w14:paraId="280E8032" w14:textId="56233216" w:rsidR="00021C53" w:rsidRPr="00394F6C" w:rsidRDefault="00F456A3" w:rsidP="00394F6C">
      <w:pPr>
        <w:pStyle w:val="BodyText"/>
      </w:pPr>
      <w:r w:rsidRPr="00394F6C">
        <w:t xml:space="preserve">It should be made clear to the employee wishing to make a complaint that additional </w:t>
      </w:r>
      <w:bookmarkStart w:id="9" w:name="_GoBack"/>
      <w:bookmarkEnd w:id="9"/>
      <w:r w:rsidRPr="00394F6C">
        <w:t>information will not be sought from them so details about the allegation should be complete and accurate.</w:t>
      </w:r>
    </w:p>
    <w:p w14:paraId="3C74EF58" w14:textId="77777777" w:rsidR="00F456A3" w:rsidRPr="00394F6C" w:rsidRDefault="00F456A3" w:rsidP="00394F6C">
      <w:pPr>
        <w:pStyle w:val="BodyText"/>
      </w:pPr>
      <w:r w:rsidRPr="00394F6C">
        <w:t>The business must:</w:t>
      </w:r>
    </w:p>
    <w:p w14:paraId="51D6DD7F" w14:textId="6D0ECCD8" w:rsidR="000E639F" w:rsidRPr="00394F6C" w:rsidRDefault="00021C53" w:rsidP="00394F6C">
      <w:pPr>
        <w:pStyle w:val="ListBullet2"/>
      </w:pPr>
      <w:r w:rsidRPr="00394F6C">
        <w:t xml:space="preserve">issue a </w:t>
      </w:r>
      <w:r w:rsidR="00785F14" w:rsidRPr="00394F6C">
        <w:t>r</w:t>
      </w:r>
      <w:r w:rsidRPr="00394F6C">
        <w:t xml:space="preserve">eceipt </w:t>
      </w:r>
      <w:r w:rsidR="00270FD6" w:rsidRPr="00394F6C">
        <w:t>for the written</w:t>
      </w:r>
      <w:r w:rsidRPr="00394F6C">
        <w:t xml:space="preserve"> complaint to the </w:t>
      </w:r>
      <w:r w:rsidR="00270FD6" w:rsidRPr="00394F6C">
        <w:t>C</w:t>
      </w:r>
      <w:r w:rsidR="000E639F" w:rsidRPr="00394F6C">
        <w:t>omp</w:t>
      </w:r>
      <w:r w:rsidR="00270FD6" w:rsidRPr="00394F6C">
        <w:t>lainant within 2</w:t>
      </w:r>
      <w:r w:rsidR="008B3F14" w:rsidRPr="00394F6C">
        <w:t xml:space="preserve"> working days</w:t>
      </w:r>
    </w:p>
    <w:p w14:paraId="3AFC41C1" w14:textId="6BD57E6A" w:rsidR="000E639F" w:rsidRPr="00394F6C" w:rsidRDefault="00021C53" w:rsidP="00394F6C">
      <w:pPr>
        <w:pStyle w:val="ListBullet2"/>
      </w:pPr>
      <w:r w:rsidRPr="00394F6C">
        <w:t xml:space="preserve">provide </w:t>
      </w:r>
      <w:r w:rsidR="008B3F14" w:rsidRPr="00394F6C">
        <w:t>a</w:t>
      </w:r>
      <w:r w:rsidR="000E639F" w:rsidRPr="00394F6C">
        <w:t xml:space="preserve"> letter</w:t>
      </w:r>
      <w:r w:rsidR="000C0C07" w:rsidRPr="00394F6C">
        <w:t xml:space="preserve"> of allegation </w:t>
      </w:r>
      <w:r w:rsidR="00270FD6" w:rsidRPr="00394F6C">
        <w:t>to the R</w:t>
      </w:r>
      <w:r w:rsidR="000E639F" w:rsidRPr="00394F6C">
        <w:t>espondent within five working days containing the specifics of the complaint, the time frame for response and the relevant policy for reference.</w:t>
      </w:r>
    </w:p>
    <w:p w14:paraId="7A73632D" w14:textId="77777777" w:rsidR="000E639F" w:rsidRPr="00CA6121" w:rsidRDefault="000E639F" w:rsidP="00CA6121">
      <w:pPr>
        <w:pStyle w:val="Heading3"/>
      </w:pPr>
      <w:r w:rsidRPr="00CA6121">
        <w:t>Investigation</w:t>
      </w:r>
    </w:p>
    <w:p w14:paraId="37B09BED" w14:textId="4F68801B" w:rsidR="000E639F" w:rsidRPr="00394F6C" w:rsidRDefault="005F7738" w:rsidP="00394F6C">
      <w:pPr>
        <w:pStyle w:val="BodyText"/>
      </w:pPr>
      <w:r w:rsidRPr="00394F6C">
        <w:t>The business must nominate a</w:t>
      </w:r>
      <w:r w:rsidR="000E639F" w:rsidRPr="00394F6C">
        <w:t xml:space="preserve"> person to conduct the investigation</w:t>
      </w:r>
      <w:r w:rsidRPr="00394F6C">
        <w:t xml:space="preserve"> (the Investigator)</w:t>
      </w:r>
      <w:r w:rsidR="00270FD6" w:rsidRPr="00394F6C">
        <w:t>, who</w:t>
      </w:r>
      <w:r w:rsidR="000E639F" w:rsidRPr="00394F6C">
        <w:t xml:space="preserve"> must be trained in investigative process</w:t>
      </w:r>
      <w:r w:rsidR="00270FD6" w:rsidRPr="00394F6C">
        <w:t>es</w:t>
      </w:r>
      <w:r w:rsidR="000E639F" w:rsidRPr="00394F6C">
        <w:t>, for example Incident Cause A</w:t>
      </w:r>
      <w:r w:rsidR="00785F14" w:rsidRPr="00394F6C">
        <w:t>nalysis, the 5 Whys, or similar methodology.</w:t>
      </w:r>
      <w:r w:rsidRPr="00394F6C">
        <w:t xml:space="preserve"> </w:t>
      </w:r>
    </w:p>
    <w:p w14:paraId="0D5AA034" w14:textId="7076E019" w:rsidR="000E639F" w:rsidRPr="00394F6C" w:rsidRDefault="005F7738" w:rsidP="00394F6C">
      <w:pPr>
        <w:pStyle w:val="ListBullet2"/>
      </w:pPr>
      <w:r w:rsidRPr="00394F6C">
        <w:t xml:space="preserve">the </w:t>
      </w:r>
      <w:r w:rsidR="00270FD6" w:rsidRPr="00394F6C">
        <w:t>I</w:t>
      </w:r>
      <w:r w:rsidRPr="00394F6C">
        <w:t xml:space="preserve">nvestigator will </w:t>
      </w:r>
      <w:r w:rsidR="008B3F14" w:rsidRPr="00394F6C">
        <w:t>i</w:t>
      </w:r>
      <w:r w:rsidR="00270FD6" w:rsidRPr="00394F6C">
        <w:t>nterview the C</w:t>
      </w:r>
      <w:r w:rsidR="000E639F" w:rsidRPr="00394F6C">
        <w:t>omplainant, any w</w:t>
      </w:r>
      <w:r w:rsidR="00270FD6" w:rsidRPr="00394F6C">
        <w:t xml:space="preserve">itnesses, </w:t>
      </w:r>
      <w:r w:rsidR="000E639F" w:rsidRPr="00394F6C">
        <w:t xml:space="preserve">the </w:t>
      </w:r>
      <w:r w:rsidR="00270FD6" w:rsidRPr="00394F6C">
        <w:t>Respondent</w:t>
      </w:r>
      <w:r w:rsidR="000E639F" w:rsidRPr="00394F6C">
        <w:t xml:space="preserve"> and any other relevant parties. Note that interviews should take place in a secure and confidential environment to ensure the integrity of the investigation.</w:t>
      </w:r>
    </w:p>
    <w:p w14:paraId="68C09AD8" w14:textId="5DE80054" w:rsidR="000E639F" w:rsidRPr="00394F6C" w:rsidRDefault="00270FD6" w:rsidP="00394F6C">
      <w:pPr>
        <w:pStyle w:val="ListBullet2"/>
      </w:pPr>
      <w:r w:rsidRPr="00394F6C">
        <w:t xml:space="preserve">the Investigator must </w:t>
      </w:r>
      <w:r w:rsidR="008B3F14" w:rsidRPr="00394F6C">
        <w:t>r</w:t>
      </w:r>
      <w:r w:rsidR="000E639F" w:rsidRPr="00394F6C">
        <w:t>eview any previous file notes or complaints from all par</w:t>
      </w:r>
      <w:r w:rsidR="005F7738" w:rsidRPr="00394F6C">
        <w:t>ties</w:t>
      </w:r>
    </w:p>
    <w:p w14:paraId="400133E6" w14:textId="76F27C19" w:rsidR="000E639F" w:rsidRPr="00394F6C" w:rsidRDefault="008B3F14" w:rsidP="00394F6C">
      <w:pPr>
        <w:pStyle w:val="ListBullet2"/>
      </w:pPr>
      <w:r w:rsidRPr="00394F6C">
        <w:t>a</w:t>
      </w:r>
      <w:r w:rsidR="000E639F" w:rsidRPr="00394F6C">
        <w:t>ny party can have a support person attend and ensure that enough time is allow</w:t>
      </w:r>
      <w:r w:rsidR="00785F14" w:rsidRPr="00394F6C">
        <w:t>ed to arrange this if re</w:t>
      </w:r>
      <w:r w:rsidR="005F7738" w:rsidRPr="00394F6C">
        <w:t>quired (usually 24 to 48 hours)</w:t>
      </w:r>
    </w:p>
    <w:p w14:paraId="0930D9D2" w14:textId="6ECFA7F0" w:rsidR="000E639F" w:rsidRPr="00394F6C" w:rsidRDefault="008B3F14" w:rsidP="00394F6C">
      <w:pPr>
        <w:pStyle w:val="ListBullet2"/>
      </w:pPr>
      <w:r w:rsidRPr="00394F6C">
        <w:t>t</w:t>
      </w:r>
      <w:r w:rsidR="00270FD6" w:rsidRPr="00394F6C">
        <w:t>he I</w:t>
      </w:r>
      <w:r w:rsidR="000E639F" w:rsidRPr="00394F6C">
        <w:t xml:space="preserve">nvestigator must clearly identify the issues of the complaint, the type of evidence required and then gather and document this in a systematic manner. Full notes will be required from each interview and signed by </w:t>
      </w:r>
      <w:r w:rsidR="00270FD6" w:rsidRPr="00394F6C">
        <w:t xml:space="preserve">the </w:t>
      </w:r>
      <w:r w:rsidR="000E639F" w:rsidRPr="00394F6C">
        <w:t xml:space="preserve">interviewee to ensure accuracy. </w:t>
      </w:r>
    </w:p>
    <w:p w14:paraId="322109E8" w14:textId="3AEF3194" w:rsidR="000E639F" w:rsidRPr="00394F6C" w:rsidRDefault="00AA248D" w:rsidP="00394F6C">
      <w:pPr>
        <w:pStyle w:val="BodyText"/>
      </w:pPr>
      <w:r w:rsidRPr="00394F6C">
        <w:t>T</w:t>
      </w:r>
      <w:r w:rsidR="000E639F" w:rsidRPr="00394F6C">
        <w:t>he investigation process will be conducted in a fair and impartial manner and include:</w:t>
      </w:r>
    </w:p>
    <w:p w14:paraId="3885E119" w14:textId="77777777" w:rsidR="000E639F" w:rsidRPr="00394F6C" w:rsidRDefault="008B3F14" w:rsidP="00394F6C">
      <w:pPr>
        <w:pStyle w:val="ListBullet2"/>
      </w:pPr>
      <w:r w:rsidRPr="00394F6C">
        <w:t>p</w:t>
      </w:r>
      <w:r w:rsidR="000E639F" w:rsidRPr="00394F6C">
        <w:t>reparation and information collection</w:t>
      </w:r>
    </w:p>
    <w:p w14:paraId="0319516E" w14:textId="77777777" w:rsidR="000E639F" w:rsidRPr="00394F6C" w:rsidRDefault="008B3F14" w:rsidP="00394F6C">
      <w:pPr>
        <w:pStyle w:val="ListBullet2"/>
      </w:pPr>
      <w:r w:rsidRPr="00394F6C">
        <w:t>i</w:t>
      </w:r>
      <w:r w:rsidR="000E639F" w:rsidRPr="00394F6C">
        <w:t>nterviewing relevant parties</w:t>
      </w:r>
    </w:p>
    <w:p w14:paraId="7D55982A" w14:textId="77777777" w:rsidR="000E639F" w:rsidRPr="00394F6C" w:rsidRDefault="008B3F14" w:rsidP="00394F6C">
      <w:pPr>
        <w:pStyle w:val="ListBullet2"/>
      </w:pPr>
      <w:r w:rsidRPr="00394F6C">
        <w:t>f</w:t>
      </w:r>
      <w:r w:rsidR="000E639F" w:rsidRPr="00394F6C">
        <w:t>indings</w:t>
      </w:r>
    </w:p>
    <w:p w14:paraId="57BB6DBB" w14:textId="77777777" w:rsidR="000E639F" w:rsidRPr="00394F6C" w:rsidRDefault="008B3F14" w:rsidP="00394F6C">
      <w:pPr>
        <w:pStyle w:val="ListBullet2"/>
      </w:pPr>
      <w:r w:rsidRPr="00394F6C">
        <w:t>d</w:t>
      </w:r>
      <w:r w:rsidR="000E639F" w:rsidRPr="00394F6C">
        <w:t>ocumenting a report and recommendations to resolve the matter</w:t>
      </w:r>
      <w:r w:rsidRPr="00394F6C">
        <w:t>.</w:t>
      </w:r>
    </w:p>
    <w:p w14:paraId="4C6D940C" w14:textId="77777777" w:rsidR="000E639F" w:rsidRPr="00CA6121" w:rsidRDefault="000E639F" w:rsidP="00CA6121">
      <w:pPr>
        <w:pStyle w:val="Heading3"/>
      </w:pPr>
      <w:r w:rsidRPr="00CA6121">
        <w:t>Outcome</w:t>
      </w:r>
    </w:p>
    <w:p w14:paraId="22D56687" w14:textId="756913C3" w:rsidR="000E639F" w:rsidRPr="00CA6121" w:rsidRDefault="00270FD6" w:rsidP="00CA6121">
      <w:pPr>
        <w:pStyle w:val="BodyText"/>
      </w:pPr>
      <w:r w:rsidRPr="00CA6121">
        <w:t>The Investigator will provide a</w:t>
      </w:r>
      <w:r w:rsidR="008F147F" w:rsidRPr="00CA6121">
        <w:t xml:space="preserve"> </w:t>
      </w:r>
      <w:r w:rsidR="008B3F14" w:rsidRPr="00CA6121">
        <w:t>r</w:t>
      </w:r>
      <w:r w:rsidR="000E639F" w:rsidRPr="00CA6121">
        <w:t>eport and r</w:t>
      </w:r>
      <w:r w:rsidRPr="00CA6121">
        <w:t xml:space="preserve">ecommendations </w:t>
      </w:r>
      <w:r w:rsidR="000E639F" w:rsidRPr="00CA6121">
        <w:t xml:space="preserve">to senior </w:t>
      </w:r>
      <w:r w:rsidR="008F147F" w:rsidRPr="00CA6121">
        <w:t>management for decision making. There are three possible outcomes:</w:t>
      </w:r>
    </w:p>
    <w:p w14:paraId="6FCB1E89" w14:textId="7426692D" w:rsidR="000E639F" w:rsidRPr="00CA6121" w:rsidRDefault="008B3F14" w:rsidP="00CA6121">
      <w:pPr>
        <w:pStyle w:val="ListBullet2"/>
      </w:pPr>
      <w:r w:rsidRPr="00CA6121">
        <w:t>i</w:t>
      </w:r>
      <w:r w:rsidR="000E639F" w:rsidRPr="00CA6121">
        <w:t>f the complaint was substantiated,</w:t>
      </w:r>
      <w:r w:rsidR="00785F14" w:rsidRPr="00CA6121">
        <w:t xml:space="preserve"> the disciplinary process or performance management process will be followed. This </w:t>
      </w:r>
      <w:r w:rsidR="00270FD6" w:rsidRPr="00CA6121">
        <w:t>decision</w:t>
      </w:r>
      <w:r w:rsidR="00C11E44" w:rsidRPr="00CA6121">
        <w:t xml:space="preserve"> </w:t>
      </w:r>
      <w:r w:rsidR="00270FD6" w:rsidRPr="00CA6121">
        <w:t>to substantiate the complaint will</w:t>
      </w:r>
      <w:r w:rsidR="00785F14" w:rsidRPr="00CA6121">
        <w:t xml:space="preserve"> be shared with the </w:t>
      </w:r>
      <w:r w:rsidR="00270FD6" w:rsidRPr="00CA6121">
        <w:t>C</w:t>
      </w:r>
      <w:r w:rsidR="00785F14" w:rsidRPr="00CA6121">
        <w:t>omplainant</w:t>
      </w:r>
      <w:r w:rsidR="00270FD6" w:rsidRPr="00CA6121">
        <w:t xml:space="preserve"> but not the details of the disciplinary process.</w:t>
      </w:r>
    </w:p>
    <w:p w14:paraId="5E5F5146" w14:textId="5F2D7643" w:rsidR="000E639F" w:rsidRPr="00CA6121" w:rsidRDefault="008B3F14" w:rsidP="00CA6121">
      <w:pPr>
        <w:pStyle w:val="ListBullet2"/>
      </w:pPr>
      <w:r w:rsidRPr="00CA6121">
        <w:t>i</w:t>
      </w:r>
      <w:r w:rsidR="000E639F" w:rsidRPr="00CA6121">
        <w:t xml:space="preserve">f the allegation is unsubstantiated the </w:t>
      </w:r>
      <w:r w:rsidR="00D84EC7" w:rsidRPr="00CA6121">
        <w:t>C</w:t>
      </w:r>
      <w:r w:rsidR="00785F14" w:rsidRPr="00CA6121">
        <w:t xml:space="preserve">omplainant </w:t>
      </w:r>
      <w:r w:rsidR="00D84EC7" w:rsidRPr="00CA6121">
        <w:t xml:space="preserve">and the Respondent </w:t>
      </w:r>
      <w:r w:rsidR="00785F14" w:rsidRPr="00CA6121">
        <w:t>will be advised</w:t>
      </w:r>
      <w:r w:rsidR="00FC6736" w:rsidRPr="00CA6121">
        <w:t xml:space="preserve"> of</w:t>
      </w:r>
      <w:r w:rsidR="00785F14" w:rsidRPr="00CA6121">
        <w:t xml:space="preserve"> the reason</w:t>
      </w:r>
      <w:r w:rsidR="00FC6736" w:rsidRPr="00CA6121">
        <w:t>ing behind the decision and any expectations of future actions.</w:t>
      </w:r>
    </w:p>
    <w:p w14:paraId="09BDCCAA" w14:textId="5A515FF4" w:rsidR="000E639F" w:rsidRPr="00CA6121" w:rsidRDefault="008B3F14" w:rsidP="00CA6121">
      <w:pPr>
        <w:pStyle w:val="ListBullet2"/>
      </w:pPr>
      <w:r w:rsidRPr="00CA6121">
        <w:t>i</w:t>
      </w:r>
      <w:r w:rsidR="000E639F" w:rsidRPr="00CA6121">
        <w:t>f the complaint is found to be consciously vexatious, appropriate action will be taken against the complainant</w:t>
      </w:r>
      <w:r w:rsidRPr="00CA6121">
        <w:t>.</w:t>
      </w:r>
      <w:r w:rsidR="00D84EC7" w:rsidRPr="00CA6121">
        <w:t xml:space="preserve"> The decision to find the complaint vexatious and any information about appropriate actions</w:t>
      </w:r>
      <w:r w:rsidR="00785F14" w:rsidRPr="00CA6121">
        <w:t xml:space="preserve"> will not be shared with the </w:t>
      </w:r>
      <w:r w:rsidR="00D84EC7" w:rsidRPr="00CA6121">
        <w:t>R</w:t>
      </w:r>
      <w:r w:rsidR="00785F14" w:rsidRPr="00CA6121">
        <w:t>espondent.</w:t>
      </w:r>
    </w:p>
    <w:p w14:paraId="51614E41" w14:textId="77777777" w:rsidR="00136E69" w:rsidRPr="00CA6121" w:rsidRDefault="00136E69" w:rsidP="00CA6121">
      <w:pPr>
        <w:pStyle w:val="Heading3"/>
      </w:pPr>
      <w:r w:rsidRPr="00CA6121">
        <w:lastRenderedPageBreak/>
        <w:t>Issues to be considered</w:t>
      </w:r>
    </w:p>
    <w:p w14:paraId="711121D3" w14:textId="375EC16D" w:rsidR="00AA248D" w:rsidRPr="00CA6121" w:rsidRDefault="00AA248D" w:rsidP="00CA6121">
      <w:pPr>
        <w:pStyle w:val="BodyText"/>
        <w:keepNext/>
        <w:rPr>
          <w:rStyle w:val="BodyTextChar"/>
        </w:rPr>
      </w:pPr>
      <w:r w:rsidRPr="00AA248D">
        <w:rPr>
          <w:w w:val="90"/>
          <w:szCs w:val="20"/>
        </w:rPr>
        <w:t>T</w:t>
      </w:r>
      <w:r w:rsidRPr="00CA6121">
        <w:rPr>
          <w:rStyle w:val="BodyTextChar"/>
        </w:rPr>
        <w:t>he business must:</w:t>
      </w:r>
    </w:p>
    <w:p w14:paraId="1D03EBCE" w14:textId="3350CB12" w:rsidR="00136E69" w:rsidRPr="00CA6121" w:rsidRDefault="008B3F14" w:rsidP="00CA6121">
      <w:pPr>
        <w:pStyle w:val="ListBullet2"/>
      </w:pPr>
      <w:r w:rsidRPr="00CA6121">
        <w:t>c</w:t>
      </w:r>
      <w:r w:rsidR="00136E69" w:rsidRPr="00CA6121">
        <w:t>hoose the appropriate person to conduct the investigation considering the skill set require</w:t>
      </w:r>
      <w:r w:rsidR="00CA6121">
        <w:t>d</w:t>
      </w:r>
    </w:p>
    <w:p w14:paraId="3A7A0FA9" w14:textId="2333C149" w:rsidR="00136E69" w:rsidRPr="00CA6121" w:rsidRDefault="008B3F14" w:rsidP="00CA6121">
      <w:pPr>
        <w:pStyle w:val="ListBullet2"/>
      </w:pPr>
      <w:r w:rsidRPr="00CA6121">
        <w:t>e</w:t>
      </w:r>
      <w:r w:rsidR="00136E69" w:rsidRPr="00CA6121">
        <w:t xml:space="preserve">nsure the complainant understands the process </w:t>
      </w:r>
      <w:r w:rsidR="00FC6736" w:rsidRPr="00CA6121">
        <w:t xml:space="preserve">and limitations, </w:t>
      </w:r>
      <w:r w:rsidR="00136E69" w:rsidRPr="00CA6121">
        <w:t>and is aware of the relevant po</w:t>
      </w:r>
      <w:r w:rsidR="00CA6121">
        <w:t>licies and options open to them</w:t>
      </w:r>
    </w:p>
    <w:p w14:paraId="77B7875B" w14:textId="3E3FA4E5" w:rsidR="00136E69" w:rsidRPr="00CA6121" w:rsidRDefault="008B3F14" w:rsidP="00CA6121">
      <w:pPr>
        <w:pStyle w:val="ListBullet2"/>
      </w:pPr>
      <w:r w:rsidRPr="00CA6121">
        <w:t>c</w:t>
      </w:r>
      <w:r w:rsidR="00136E69" w:rsidRPr="00CA6121">
        <w:t>heck that representation or support has been offered to all parties prior to each meeting. Explain the role of a support person, being no</w:t>
      </w:r>
      <w:r w:rsidR="00C11E44" w:rsidRPr="00CA6121">
        <w:t>te taking and emotional support (unless they</w:t>
      </w:r>
      <w:r w:rsidR="00CA6121">
        <w:t xml:space="preserve"> are there in a legal capacity)</w:t>
      </w:r>
    </w:p>
    <w:p w14:paraId="56D09A67" w14:textId="77777777" w:rsidR="00136E69" w:rsidRPr="00CA6121" w:rsidRDefault="008B3F14" w:rsidP="00CA6121">
      <w:pPr>
        <w:pStyle w:val="ListBullet2"/>
      </w:pPr>
      <w:r w:rsidRPr="00CA6121">
        <w:t>e</w:t>
      </w:r>
      <w:r w:rsidR="00136E69" w:rsidRPr="00CA6121">
        <w:t>nsure there are no conflicts o</w:t>
      </w:r>
      <w:r w:rsidR="00FC6736" w:rsidRPr="00CA6121">
        <w:t>f</w:t>
      </w:r>
      <w:r w:rsidR="00136E69" w:rsidRPr="00CA6121">
        <w:t xml:space="preserve"> interest or personal relationships between the investigator and the parties to the investigation</w:t>
      </w:r>
    </w:p>
    <w:p w14:paraId="1BC0546F" w14:textId="030C7DCC" w:rsidR="00136E69" w:rsidRPr="00CA6121" w:rsidRDefault="00AA248D" w:rsidP="00CA6121">
      <w:pPr>
        <w:pStyle w:val="ListBullet2"/>
      </w:pPr>
      <w:r w:rsidRPr="00CA6121">
        <w:t>take appropriate action</w:t>
      </w:r>
      <w:r w:rsidR="00136E69" w:rsidRPr="00CA6121">
        <w:t xml:space="preserve"> against the complainant</w:t>
      </w:r>
      <w:r w:rsidRPr="00CA6121">
        <w:t xml:space="preserve"> if the complaint is found to be consciously vexatious</w:t>
      </w:r>
    </w:p>
    <w:p w14:paraId="3C73F932" w14:textId="77777777" w:rsidR="00136E69" w:rsidRPr="00CA6121" w:rsidRDefault="008B3F14" w:rsidP="00CA6121">
      <w:pPr>
        <w:pStyle w:val="ListBullet2"/>
      </w:pPr>
      <w:r w:rsidRPr="00CA6121">
        <w:t>o</w:t>
      </w:r>
      <w:r w:rsidR="00136E69" w:rsidRPr="00CA6121">
        <w:t>btain background information including position descriptions, contracts of employment, previous co</w:t>
      </w:r>
      <w:r w:rsidRPr="00CA6121">
        <w:t>mplaints, and relevant policies</w:t>
      </w:r>
    </w:p>
    <w:p w14:paraId="482BC8F5" w14:textId="76E1C08B" w:rsidR="00136E69" w:rsidRPr="00CA6121" w:rsidRDefault="00AA248D" w:rsidP="00CA6121">
      <w:pPr>
        <w:pStyle w:val="ListBullet2"/>
      </w:pPr>
      <w:r w:rsidRPr="00CA6121">
        <w:t>keep records</w:t>
      </w:r>
      <w:r w:rsidR="00136E69" w:rsidRPr="00CA6121">
        <w:t xml:space="preserve"> of all communication interviews and correspondence. This inform</w:t>
      </w:r>
      <w:r w:rsidR="00CA6121">
        <w:t>ation must be kept confidential</w:t>
      </w:r>
    </w:p>
    <w:p w14:paraId="52C93805" w14:textId="5E4936BD" w:rsidR="000E639F" w:rsidRPr="00CA6121" w:rsidRDefault="00CA6121" w:rsidP="00CA6121">
      <w:pPr>
        <w:pStyle w:val="ListBullet2"/>
      </w:pPr>
      <w:r>
        <w:t>d</w:t>
      </w:r>
      <w:r w:rsidR="00AA248D" w:rsidRPr="00CA6121">
        <w:t xml:space="preserve">iscuss providing access to an Employee Assistance Program (EAP), Peer Support Program and / or equivalent model of worker support, </w:t>
      </w:r>
      <w:r w:rsidR="008B3F14" w:rsidRPr="00CA6121">
        <w:t>given the emotional toll that a matter of this type is li</w:t>
      </w:r>
      <w:r w:rsidR="00AA248D" w:rsidRPr="00CA6121">
        <w:t>kely to take on those involved.</w:t>
      </w:r>
    </w:p>
    <w:bookmarkEnd w:id="0"/>
    <w:bookmarkEnd w:id="1"/>
    <w:bookmarkEnd w:id="2"/>
    <w:bookmarkEnd w:id="3"/>
    <w:bookmarkEnd w:id="4"/>
    <w:bookmarkEnd w:id="6"/>
    <w:bookmarkEnd w:id="7"/>
    <w:bookmarkEnd w:id="8"/>
    <w:sectPr w:rsidR="000E639F" w:rsidRPr="00CA6121" w:rsidSect="00C13B33">
      <w:type w:val="continuous"/>
      <w:pgSz w:w="11906" w:h="16838" w:code="9"/>
      <w:pgMar w:top="1134" w:right="1134" w:bottom="1134" w:left="1134" w:header="680"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50C5E" w14:textId="77777777" w:rsidR="00725791" w:rsidRDefault="00725791" w:rsidP="00185154">
      <w:r>
        <w:separator/>
      </w:r>
    </w:p>
    <w:p w14:paraId="1C685C40" w14:textId="77777777" w:rsidR="00725791" w:rsidRDefault="00725791"/>
  </w:endnote>
  <w:endnote w:type="continuationSeparator" w:id="0">
    <w:p w14:paraId="4044C1CB" w14:textId="77777777" w:rsidR="00725791" w:rsidRDefault="00725791" w:rsidP="00185154">
      <w:r>
        <w:continuationSeparator/>
      </w:r>
    </w:p>
    <w:p w14:paraId="28CB5B8B" w14:textId="77777777" w:rsidR="00725791" w:rsidRDefault="00725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Malgun Gothic"/>
    <w:charset w:val="00"/>
    <w:family w:val="swiss"/>
    <w:pitch w:val="variable"/>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B107A" w14:textId="77777777" w:rsidR="00C15BD3" w:rsidRPr="00935B12" w:rsidRDefault="00C15BD3" w:rsidP="00725791">
    <w:pPr>
      <w:pStyle w:val="Footer"/>
      <w:tabs>
        <w:tab w:val="clear" w:pos="9639"/>
        <w:tab w:val="right" w:pos="8931"/>
      </w:tabs>
      <w:spacing w:before="0" w:after="240"/>
      <w:rPr>
        <w:sz w:val="16"/>
        <w:szCs w:val="16"/>
      </w:rPr>
    </w:pPr>
  </w:p>
  <w:p w14:paraId="0073D0AC" w14:textId="77777777" w:rsidR="00C15BD3" w:rsidRPr="00E560D4" w:rsidRDefault="00C15BD3" w:rsidP="00E560D4">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82BCE" w14:textId="77777777" w:rsidR="00725791" w:rsidRDefault="00725791" w:rsidP="00185154">
      <w:r>
        <w:separator/>
      </w:r>
    </w:p>
    <w:p w14:paraId="44B551E8" w14:textId="77777777" w:rsidR="00725791" w:rsidRDefault="00725791"/>
  </w:footnote>
  <w:footnote w:type="continuationSeparator" w:id="0">
    <w:p w14:paraId="49D64320" w14:textId="77777777" w:rsidR="00725791" w:rsidRDefault="00725791" w:rsidP="00185154">
      <w:r>
        <w:continuationSeparator/>
      </w:r>
    </w:p>
    <w:p w14:paraId="3BD9FA5E" w14:textId="77777777" w:rsidR="00725791" w:rsidRDefault="007257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CD0EE" w14:textId="77777777" w:rsidR="007E5076" w:rsidRDefault="00CA6121">
    <w:pPr>
      <w:pStyle w:val="Header"/>
    </w:pPr>
    <w:r>
      <w:rPr>
        <w:noProof/>
      </w:rPr>
      <w:pict w14:anchorId="146559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069" o:spid="_x0000_s2063" type="#_x0000_t136" style="position:absolute;left:0;text-align:left;margin-left:0;margin-top:0;width:485.3pt;height:194.1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A25F0" w14:textId="77777777" w:rsidR="007E5076" w:rsidRDefault="00CA6121">
    <w:pPr>
      <w:pStyle w:val="Header"/>
    </w:pPr>
    <w:r>
      <w:rPr>
        <w:noProof/>
      </w:rPr>
      <w:pict w14:anchorId="0F3674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068" o:spid="_x0000_s2062" type="#_x0000_t136" style="position:absolute;left:0;text-align:left;margin-left:0;margin-top:0;width:485.3pt;height:194.1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A6E"/>
    <w:multiLevelType w:val="hybridMultilevel"/>
    <w:tmpl w:val="E7E49660"/>
    <w:lvl w:ilvl="0" w:tplc="A6A48E3C">
      <w:start w:val="1"/>
      <w:numFmt w:val="bullet"/>
      <w:pStyle w:val="ListBullet4"/>
      <w:lvlText w:val="o"/>
      <w:lvlJc w:val="left"/>
      <w:pPr>
        <w:ind w:left="720" w:hanging="360"/>
      </w:pPr>
      <w:rPr>
        <w:rFonts w:ascii="Courier New" w:hAnsi="Courier New" w:hint="default"/>
        <w:color w:val="1D4288" w:themeColor="accent2"/>
        <w:position w:val="2"/>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B28C5"/>
    <w:multiLevelType w:val="multilevel"/>
    <w:tmpl w:val="E76216EC"/>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2" w15:restartNumberingAfterBreak="0">
    <w:nsid w:val="036A2F7A"/>
    <w:multiLevelType w:val="hybridMultilevel"/>
    <w:tmpl w:val="557E22E4"/>
    <w:lvl w:ilvl="0" w:tplc="F62EFF38">
      <w:numFmt w:val="bullet"/>
      <w:lvlText w:val="•"/>
      <w:lvlJc w:val="left"/>
      <w:pPr>
        <w:ind w:left="350" w:hanging="240"/>
      </w:pPr>
      <w:rPr>
        <w:rFonts w:ascii="Myriad Pro" w:eastAsia="Myriad Pro" w:hAnsi="Myriad Pro" w:cs="Myriad Pro" w:hint="default"/>
        <w:color w:val="1D4288"/>
        <w:spacing w:val="-9"/>
        <w:w w:val="100"/>
        <w:sz w:val="22"/>
        <w:szCs w:val="22"/>
      </w:rPr>
    </w:lvl>
    <w:lvl w:ilvl="1" w:tplc="BB508C40">
      <w:numFmt w:val="bullet"/>
      <w:lvlText w:val="•"/>
      <w:lvlJc w:val="left"/>
      <w:pPr>
        <w:ind w:left="10020" w:hanging="240"/>
      </w:pPr>
      <w:rPr>
        <w:rFonts w:hint="default"/>
      </w:rPr>
    </w:lvl>
    <w:lvl w:ilvl="2" w:tplc="19D2135C">
      <w:numFmt w:val="bullet"/>
      <w:lvlText w:val="•"/>
      <w:lvlJc w:val="left"/>
      <w:pPr>
        <w:ind w:left="9454" w:hanging="240"/>
      </w:pPr>
      <w:rPr>
        <w:rFonts w:hint="default"/>
      </w:rPr>
    </w:lvl>
    <w:lvl w:ilvl="3" w:tplc="FA7C2D0A">
      <w:numFmt w:val="bullet"/>
      <w:lvlText w:val="•"/>
      <w:lvlJc w:val="left"/>
      <w:pPr>
        <w:ind w:left="8888" w:hanging="240"/>
      </w:pPr>
      <w:rPr>
        <w:rFonts w:hint="default"/>
      </w:rPr>
    </w:lvl>
    <w:lvl w:ilvl="4" w:tplc="61CEA74A">
      <w:numFmt w:val="bullet"/>
      <w:lvlText w:val="•"/>
      <w:lvlJc w:val="left"/>
      <w:pPr>
        <w:ind w:left="8323" w:hanging="240"/>
      </w:pPr>
      <w:rPr>
        <w:rFonts w:hint="default"/>
      </w:rPr>
    </w:lvl>
    <w:lvl w:ilvl="5" w:tplc="660AEB1A">
      <w:numFmt w:val="bullet"/>
      <w:lvlText w:val="•"/>
      <w:lvlJc w:val="left"/>
      <w:pPr>
        <w:ind w:left="7757" w:hanging="240"/>
      </w:pPr>
      <w:rPr>
        <w:rFonts w:hint="default"/>
      </w:rPr>
    </w:lvl>
    <w:lvl w:ilvl="6" w:tplc="F7AE5B30">
      <w:numFmt w:val="bullet"/>
      <w:lvlText w:val="•"/>
      <w:lvlJc w:val="left"/>
      <w:pPr>
        <w:ind w:left="7191" w:hanging="240"/>
      </w:pPr>
      <w:rPr>
        <w:rFonts w:hint="default"/>
      </w:rPr>
    </w:lvl>
    <w:lvl w:ilvl="7" w:tplc="CE2263B8">
      <w:numFmt w:val="bullet"/>
      <w:lvlText w:val="•"/>
      <w:lvlJc w:val="left"/>
      <w:pPr>
        <w:ind w:left="6626" w:hanging="240"/>
      </w:pPr>
      <w:rPr>
        <w:rFonts w:hint="default"/>
      </w:rPr>
    </w:lvl>
    <w:lvl w:ilvl="8" w:tplc="12CEECB4">
      <w:numFmt w:val="bullet"/>
      <w:lvlText w:val="•"/>
      <w:lvlJc w:val="left"/>
      <w:pPr>
        <w:ind w:left="6060" w:hanging="240"/>
      </w:pPr>
      <w:rPr>
        <w:rFonts w:hint="default"/>
      </w:rPr>
    </w:lvl>
  </w:abstractNum>
  <w:abstractNum w:abstractNumId="3" w15:restartNumberingAfterBreak="0">
    <w:nsid w:val="05A53491"/>
    <w:multiLevelType w:val="multilevel"/>
    <w:tmpl w:val="83E67940"/>
    <w:lvl w:ilvl="0">
      <w:start w:val="1"/>
      <w:numFmt w:val="decimal"/>
      <w:pStyle w:val="NbrHeading1"/>
      <w:lvlText w:val="%1."/>
      <w:lvlJc w:val="left"/>
      <w:pPr>
        <w:ind w:left="851" w:hanging="851"/>
      </w:pPr>
      <w:rPr>
        <w:rFonts w:asciiTheme="majorHAnsi" w:hAnsiTheme="majorHAnsi" w:hint="default"/>
        <w:b w:val="0"/>
        <w:i w:val="0"/>
        <w:caps w:val="0"/>
        <w:strike w:val="0"/>
        <w:dstrike w:val="0"/>
        <w:vanish w:val="0"/>
        <w:color w:val="1D4288" w:themeColor="accent2"/>
        <w:sz w:val="40"/>
        <w:u w:val="none"/>
        <w:vertAlign w:val="baseline"/>
        <w14:numSpacing w14:val="tabular"/>
        <w14:cntxtAlts w14:val="0"/>
      </w:rPr>
    </w:lvl>
    <w:lvl w:ilvl="1">
      <w:start w:val="1"/>
      <w:numFmt w:val="decimal"/>
      <w:pStyle w:val="NbrHeading2"/>
      <w:lvlText w:val="%1.%2"/>
      <w:lvlJc w:val="left"/>
      <w:pPr>
        <w:tabs>
          <w:tab w:val="num" w:pos="1134"/>
        </w:tabs>
        <w:ind w:left="1134" w:hanging="1134"/>
      </w:pPr>
      <w:rPr>
        <w:rFonts w:asciiTheme="majorHAnsi" w:hAnsiTheme="majorHAnsi" w:hint="default"/>
        <w:b w:val="0"/>
        <w:i w:val="0"/>
        <w:color w:val="1D4288" w:themeColor="accent2"/>
        <w:sz w:val="32"/>
      </w:rPr>
    </w:lvl>
    <w:lvl w:ilvl="2">
      <w:start w:val="1"/>
      <w:numFmt w:val="decimal"/>
      <w:pStyle w:val="NbrHeading3"/>
      <w:lvlText w:val="%1.%2.%3"/>
      <w:lvlJc w:val="left"/>
      <w:pPr>
        <w:tabs>
          <w:tab w:val="num" w:pos="1134"/>
        </w:tabs>
        <w:ind w:left="1134" w:hanging="1134"/>
      </w:pPr>
      <w:rPr>
        <w:rFonts w:asciiTheme="majorHAnsi" w:hAnsiTheme="majorHAnsi" w:hint="default"/>
        <w:b w:val="0"/>
        <w:i w:val="0"/>
        <w:color w:val="0070C0"/>
        <w:sz w:val="28"/>
      </w:rPr>
    </w:lvl>
    <w:lvl w:ilvl="3">
      <w:start w:val="1"/>
      <w:numFmt w:val="decimal"/>
      <w:pStyle w:val="NbrHeading4"/>
      <w:lvlText w:val="%1.%2.%3.%4"/>
      <w:lvlJc w:val="left"/>
      <w:pPr>
        <w:tabs>
          <w:tab w:val="num" w:pos="1134"/>
        </w:tabs>
        <w:ind w:left="1134" w:hanging="1134"/>
      </w:pPr>
      <w:rPr>
        <w:rFonts w:asciiTheme="majorHAnsi" w:hAnsiTheme="majorHAnsi" w:hint="default"/>
        <w:color w:val="2FB3E5" w:themeColor="accent1"/>
        <w:sz w:val="24"/>
      </w:rPr>
    </w:lvl>
    <w:lvl w:ilvl="4">
      <w:start w:val="1"/>
      <w:numFmt w:val="decimal"/>
      <w:pStyle w:val="NbrHeading5"/>
      <w:lvlText w:val="%1.%2.%3.%4.%5"/>
      <w:lvlJc w:val="left"/>
      <w:pPr>
        <w:tabs>
          <w:tab w:val="num" w:pos="1134"/>
        </w:tabs>
        <w:ind w:left="1134" w:hanging="1134"/>
      </w:pPr>
      <w:rPr>
        <w:rFonts w:asciiTheme="majorHAnsi" w:hAnsiTheme="majorHAnsi" w:hint="default"/>
        <w:color w:val="6581B1" w:themeColor="accent4"/>
        <w:sz w:val="22"/>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4" w15:restartNumberingAfterBreak="0">
    <w:nsid w:val="061F75BA"/>
    <w:multiLevelType w:val="multilevel"/>
    <w:tmpl w:val="23200434"/>
    <w:numStyleLink w:val="ListAlpha"/>
  </w:abstractNum>
  <w:abstractNum w:abstractNumId="5" w15:restartNumberingAfterBreak="0">
    <w:nsid w:val="07284AE9"/>
    <w:multiLevelType w:val="multilevel"/>
    <w:tmpl w:val="23200434"/>
    <w:styleLink w:val="ListAlpha"/>
    <w:lvl w:ilvl="0">
      <w:start w:val="1"/>
      <w:numFmt w:val="lowerLetter"/>
      <w:pStyle w:val="ListAlpha0"/>
      <w:lvlText w:val="%1."/>
      <w:lvlJc w:val="left"/>
      <w:pPr>
        <w:tabs>
          <w:tab w:val="num" w:pos="425"/>
        </w:tabs>
        <w:ind w:left="425" w:hanging="425"/>
      </w:pPr>
      <w:rPr>
        <w:rFonts w:asciiTheme="minorHAnsi" w:hAnsiTheme="minorHAnsi" w:hint="default"/>
        <w:color w:val="1D4288" w:themeColor="accent2"/>
        <w:sz w:val="22"/>
      </w:rPr>
    </w:lvl>
    <w:lvl w:ilvl="1">
      <w:start w:val="1"/>
      <w:numFmt w:val="lowerRoman"/>
      <w:pStyle w:val="ListAlpha2"/>
      <w:lvlText w:val="%2."/>
      <w:lvlJc w:val="left"/>
      <w:pPr>
        <w:tabs>
          <w:tab w:val="num" w:pos="850"/>
        </w:tabs>
        <w:ind w:left="850" w:hanging="425"/>
      </w:pPr>
      <w:rPr>
        <w:rFonts w:asciiTheme="minorHAnsi" w:hAnsiTheme="minorHAnsi" w:hint="default"/>
        <w:color w:val="1D4288" w:themeColor="accent2"/>
        <w:sz w:val="22"/>
      </w:rPr>
    </w:lvl>
    <w:lvl w:ilvl="2">
      <w:start w:val="1"/>
      <w:numFmt w:val="decimal"/>
      <w:pStyle w:val="ListAlpha3"/>
      <w:lvlText w:val="%3."/>
      <w:lvlJc w:val="left"/>
      <w:pPr>
        <w:tabs>
          <w:tab w:val="num" w:pos="1275"/>
        </w:tabs>
        <w:ind w:left="1275" w:hanging="425"/>
      </w:pPr>
      <w:rPr>
        <w:rFonts w:asciiTheme="minorHAnsi" w:hAnsiTheme="minorHAnsi" w:hint="default"/>
        <w:color w:val="1D4288" w:themeColor="accent2"/>
        <w:sz w:val="22"/>
      </w:rPr>
    </w:lvl>
    <w:lvl w:ilvl="3">
      <w:start w:val="1"/>
      <w:numFmt w:val="upperLetter"/>
      <w:pStyle w:val="ListAlpha4"/>
      <w:lvlText w:val="%4."/>
      <w:lvlJc w:val="left"/>
      <w:pPr>
        <w:tabs>
          <w:tab w:val="num" w:pos="1700"/>
        </w:tabs>
        <w:ind w:left="1700" w:hanging="425"/>
      </w:pPr>
      <w:rPr>
        <w:rFonts w:asciiTheme="minorHAnsi" w:hAnsiTheme="minorHAnsi" w:hint="default"/>
        <w:color w:val="1D4288" w:themeColor="accent2"/>
        <w:sz w:val="22"/>
      </w:rPr>
    </w:lvl>
    <w:lvl w:ilvl="4">
      <w:start w:val="1"/>
      <w:numFmt w:val="upperRoman"/>
      <w:pStyle w:val="ListAlpha5"/>
      <w:lvlText w:val="%5."/>
      <w:lvlJc w:val="left"/>
      <w:pPr>
        <w:tabs>
          <w:tab w:val="num" w:pos="2125"/>
        </w:tabs>
        <w:ind w:left="2125" w:hanging="425"/>
      </w:pPr>
      <w:rPr>
        <w:rFonts w:asciiTheme="minorHAnsi" w:hAnsiTheme="minorHAnsi" w:hint="default"/>
        <w:color w:val="1D4288" w:themeColor="accent2"/>
        <w:sz w:val="22"/>
      </w:rPr>
    </w:lvl>
    <w:lvl w:ilvl="5">
      <w:start w:val="1"/>
      <w:numFmt w:val="decimal"/>
      <w:pStyle w:val="ListAlpha6"/>
      <w:lvlText w:val="%6."/>
      <w:lvlJc w:val="left"/>
      <w:pPr>
        <w:tabs>
          <w:tab w:val="num" w:pos="2550"/>
        </w:tabs>
        <w:ind w:left="2550" w:hanging="425"/>
      </w:pPr>
      <w:rPr>
        <w:rFonts w:asciiTheme="minorHAnsi" w:hAnsiTheme="minorHAnsi" w:hint="default"/>
        <w:color w:val="auto"/>
        <w:sz w:val="22"/>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6" w15:restartNumberingAfterBreak="0">
    <w:nsid w:val="0CCD4DAA"/>
    <w:multiLevelType w:val="multilevel"/>
    <w:tmpl w:val="17F68472"/>
    <w:styleLink w:val="ListTableBullet"/>
    <w:lvl w:ilvl="0">
      <w:start w:val="1"/>
      <w:numFmt w:val="bullet"/>
      <w:pStyle w:val="TableBullet"/>
      <w:lvlText w:val=""/>
      <w:lvlJc w:val="left"/>
      <w:pPr>
        <w:tabs>
          <w:tab w:val="num" w:pos="397"/>
        </w:tabs>
        <w:ind w:left="397" w:hanging="284"/>
      </w:pPr>
      <w:rPr>
        <w:rFonts w:ascii="Wingdings 3" w:hAnsi="Wingdings 3" w:hint="default"/>
        <w:color w:val="1D4288" w:themeColor="accent2"/>
        <w:sz w:val="22"/>
      </w:rPr>
    </w:lvl>
    <w:lvl w:ilvl="1">
      <w:start w:val="1"/>
      <w:numFmt w:val="bullet"/>
      <w:pStyle w:val="TableBullet2"/>
      <w:lvlText w:val=""/>
      <w:lvlJc w:val="left"/>
      <w:pPr>
        <w:tabs>
          <w:tab w:val="num" w:pos="680"/>
        </w:tabs>
        <w:ind w:left="680" w:hanging="283"/>
      </w:pPr>
      <w:rPr>
        <w:rFonts w:ascii="Symbol" w:hAnsi="Symbol" w:hint="default"/>
        <w:color w:val="auto"/>
        <w:sz w:val="22"/>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7" w15:restartNumberingAfterBreak="0">
    <w:nsid w:val="0E2E3761"/>
    <w:multiLevelType w:val="multilevel"/>
    <w:tmpl w:val="0C09001D"/>
    <w:styleLink w:val="ListCheckBoxBullet"/>
    <w:lvl w:ilvl="0">
      <w:start w:val="1"/>
      <w:numFmt w:val="bullet"/>
      <w:pStyle w:val="ListCheckBullet"/>
      <w:lvlText w:val=""/>
      <w:lvlJc w:val="left"/>
      <w:pPr>
        <w:ind w:left="360" w:hanging="360"/>
      </w:pPr>
      <w:rPr>
        <w:rFonts w:ascii="Wingdings" w:hAnsi="Wingdings"/>
        <w:color w:val="1D4288" w:themeColor="accent2"/>
        <w:position w:val="-2"/>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FA70DA"/>
    <w:multiLevelType w:val="multilevel"/>
    <w:tmpl w:val="849E351E"/>
    <w:numStyleLink w:val="ListCoverBullets"/>
  </w:abstractNum>
  <w:abstractNum w:abstractNumId="9" w15:restartNumberingAfterBreak="0">
    <w:nsid w:val="24741D40"/>
    <w:multiLevelType w:val="multilevel"/>
    <w:tmpl w:val="E15AD974"/>
    <w:styleLink w:val="ListNumber"/>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1D4288" w:themeColor="accent2"/>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1D4288" w:themeColor="accent2"/>
        <w:sz w:val="22"/>
      </w:rPr>
    </w:lvl>
    <w:lvl w:ilvl="2">
      <w:start w:val="1"/>
      <w:numFmt w:val="lowerRoman"/>
      <w:lvlText w:val="%3."/>
      <w:lvlJc w:val="left"/>
      <w:pPr>
        <w:tabs>
          <w:tab w:val="num" w:pos="1275"/>
        </w:tabs>
        <w:ind w:left="1275" w:hanging="425"/>
      </w:pPr>
      <w:rPr>
        <w:rFonts w:asciiTheme="minorHAnsi" w:hAnsiTheme="minorHAnsi" w:hint="default"/>
        <w:b w:val="0"/>
        <w:i w:val="0"/>
        <w:color w:val="1D4288" w:themeColor="accent2"/>
        <w:sz w:val="22"/>
      </w:rPr>
    </w:lvl>
    <w:lvl w:ilvl="3">
      <w:start w:val="1"/>
      <w:numFmt w:val="upperLetter"/>
      <w:lvlText w:val="%4."/>
      <w:lvlJc w:val="left"/>
      <w:pPr>
        <w:tabs>
          <w:tab w:val="num" w:pos="1700"/>
        </w:tabs>
        <w:ind w:left="1700" w:hanging="425"/>
      </w:pPr>
      <w:rPr>
        <w:rFonts w:asciiTheme="minorHAnsi" w:hAnsiTheme="minorHAnsi" w:hint="default"/>
        <w:b w:val="0"/>
        <w:i w:val="0"/>
        <w:color w:val="1D4288" w:themeColor="accent2"/>
        <w:sz w:val="22"/>
      </w:rPr>
    </w:lvl>
    <w:lvl w:ilvl="4">
      <w:start w:val="1"/>
      <w:numFmt w:val="upperRoman"/>
      <w:lvlText w:val="%5."/>
      <w:lvlJc w:val="left"/>
      <w:pPr>
        <w:tabs>
          <w:tab w:val="num" w:pos="2125"/>
        </w:tabs>
        <w:ind w:left="2125" w:hanging="425"/>
      </w:pPr>
      <w:rPr>
        <w:rFonts w:asciiTheme="minorHAnsi" w:hAnsiTheme="minorHAnsi" w:hint="default"/>
        <w:b w:val="0"/>
        <w:i w:val="0"/>
        <w:color w:val="1D4288" w:themeColor="accent2"/>
        <w:sz w:val="22"/>
      </w:rPr>
    </w:lvl>
    <w:lvl w:ilvl="5">
      <w:start w:val="1"/>
      <w:numFmt w:val="decimal"/>
      <w:lvlText w:val="%6."/>
      <w:lvlJc w:val="left"/>
      <w:pPr>
        <w:tabs>
          <w:tab w:val="num" w:pos="2550"/>
        </w:tabs>
        <w:ind w:left="2550" w:hanging="425"/>
      </w:pPr>
      <w:rPr>
        <w:rFonts w:asciiTheme="minorHAnsi" w:hAnsiTheme="minorHAnsi" w:hint="default"/>
        <w:b w:val="0"/>
        <w:i w:val="0"/>
        <w:color w:val="auto"/>
        <w:sz w:val="22"/>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10" w15:restartNumberingAfterBreak="0">
    <w:nsid w:val="294903FB"/>
    <w:multiLevelType w:val="multilevel"/>
    <w:tmpl w:val="849E351E"/>
    <w:styleLink w:val="ListCoverBullets"/>
    <w:lvl w:ilvl="0">
      <w:start w:val="1"/>
      <w:numFmt w:val="bullet"/>
      <w:pStyle w:val="CoverBullets"/>
      <w:lvlText w:val=""/>
      <w:lvlJc w:val="left"/>
      <w:pPr>
        <w:tabs>
          <w:tab w:val="num" w:pos="1701"/>
        </w:tabs>
        <w:ind w:left="1701" w:hanging="567"/>
      </w:pPr>
      <w:rPr>
        <w:rFonts w:ascii="Wingdings 3" w:hAnsi="Wingdings 3" w:hint="default"/>
        <w:color w:val="FFFFFF" w:themeColor="background1"/>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Wingdings" w:hAnsi="Wingdings"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o"/>
      <w:lvlJc w:val="left"/>
      <w:pPr>
        <w:tabs>
          <w:tab w:val="num" w:pos="3969"/>
        </w:tabs>
        <w:ind w:left="3969" w:hanging="567"/>
      </w:pPr>
      <w:rPr>
        <w:rFonts w:ascii="Courier New" w:hAnsi="Courier New" w:cs="Courier New" w:hint="default"/>
      </w:rPr>
    </w:lvl>
    <w:lvl w:ilvl="5">
      <w:start w:val="1"/>
      <w:numFmt w:val="bullet"/>
      <w:lvlText w:val=""/>
      <w:lvlJc w:val="left"/>
      <w:pPr>
        <w:tabs>
          <w:tab w:val="num" w:pos="4536"/>
        </w:tabs>
        <w:ind w:left="4536" w:hanging="567"/>
      </w:pPr>
      <w:rPr>
        <w:rFonts w:ascii="Wingdings" w:hAnsi="Wingdings"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o"/>
      <w:lvlJc w:val="left"/>
      <w:pPr>
        <w:tabs>
          <w:tab w:val="num" w:pos="5670"/>
        </w:tabs>
        <w:ind w:left="5670" w:hanging="567"/>
      </w:pPr>
      <w:rPr>
        <w:rFonts w:ascii="Courier New" w:hAnsi="Courier New" w:cs="Courier New" w:hint="default"/>
      </w:rPr>
    </w:lvl>
    <w:lvl w:ilvl="8">
      <w:start w:val="1"/>
      <w:numFmt w:val="bullet"/>
      <w:lvlText w:val=""/>
      <w:lvlJc w:val="left"/>
      <w:pPr>
        <w:tabs>
          <w:tab w:val="num" w:pos="6237"/>
        </w:tabs>
        <w:ind w:left="6237" w:hanging="567"/>
      </w:pPr>
      <w:rPr>
        <w:rFonts w:ascii="Wingdings" w:hAnsi="Wingdings" w:hint="default"/>
      </w:rPr>
    </w:lvl>
  </w:abstractNum>
  <w:abstractNum w:abstractNumId="11" w15:restartNumberingAfterBreak="0">
    <w:nsid w:val="2C0D39E0"/>
    <w:multiLevelType w:val="hybridMultilevel"/>
    <w:tmpl w:val="1B12F21A"/>
    <w:lvl w:ilvl="0" w:tplc="CF88096E">
      <w:start w:val="1"/>
      <w:numFmt w:val="bullet"/>
      <w:pStyle w:val="ListBullet"/>
      <w:lvlText w:val=""/>
      <w:lvlJc w:val="left"/>
      <w:pPr>
        <w:ind w:left="720" w:hanging="360"/>
      </w:pPr>
      <w:rPr>
        <w:rFonts w:ascii="Wingdings" w:hAnsi="Wingdings" w:hint="default"/>
        <w:color w:val="1D4288" w:themeColor="accent2"/>
        <w:position w:val="2"/>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pStyle w:val="ListBullet5"/>
      <w:lvlText w:val="o"/>
      <w:lvlJc w:val="left"/>
      <w:pPr>
        <w:ind w:left="3600" w:hanging="360"/>
      </w:pPr>
      <w:rPr>
        <w:rFonts w:ascii="Courier New" w:hAnsi="Courier New" w:cs="Courier New" w:hint="default"/>
      </w:rPr>
    </w:lvl>
    <w:lvl w:ilvl="5" w:tplc="0C090005" w:tentative="1">
      <w:start w:val="1"/>
      <w:numFmt w:val="bullet"/>
      <w:pStyle w:val="ListBullet6"/>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74164E"/>
    <w:multiLevelType w:val="hybridMultilevel"/>
    <w:tmpl w:val="9A66D7BC"/>
    <w:lvl w:ilvl="0" w:tplc="116A7108">
      <w:start w:val="1"/>
      <w:numFmt w:val="bullet"/>
      <w:pStyle w:val="ListBullet3"/>
      <w:lvlText w:val=""/>
      <w:lvlJc w:val="left"/>
      <w:pPr>
        <w:ind w:left="757" w:hanging="360"/>
      </w:pPr>
      <w:rPr>
        <w:rFonts w:ascii="Wingdings" w:hAnsi="Wingdings" w:hint="default"/>
        <w:color w:val="1D4288" w:themeColor="accent2"/>
        <w:position w:val="-2"/>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3912ED"/>
    <w:multiLevelType w:val="multilevel"/>
    <w:tmpl w:val="3A16B312"/>
    <w:styleLink w:val="ListBullet0"/>
    <w:lvl w:ilvl="0">
      <w:start w:val="1"/>
      <w:numFmt w:val="bullet"/>
      <w:lvlText w:val=""/>
      <w:lvlJc w:val="left"/>
      <w:pPr>
        <w:tabs>
          <w:tab w:val="num" w:pos="425"/>
        </w:tabs>
        <w:ind w:left="425" w:hanging="425"/>
      </w:pPr>
      <w:rPr>
        <w:rFonts w:ascii="Wingdings 3" w:hAnsi="Wingdings 3" w:hint="default"/>
        <w:b w:val="0"/>
        <w:i w:val="0"/>
        <w:color w:val="1D4288" w:themeColor="accent2"/>
        <w:sz w:val="22"/>
        <w:szCs w:val="20"/>
      </w:rPr>
    </w:lvl>
    <w:lvl w:ilvl="1">
      <w:start w:val="1"/>
      <w:numFmt w:val="bullet"/>
      <w:lvlText w:val=""/>
      <w:lvlJc w:val="left"/>
      <w:pPr>
        <w:tabs>
          <w:tab w:val="num" w:pos="850"/>
        </w:tabs>
        <w:ind w:left="850" w:hanging="425"/>
      </w:pPr>
      <w:rPr>
        <w:rFonts w:ascii="Wingdings 2" w:hAnsi="Wingdings 2" w:hint="default"/>
        <w:caps w:val="0"/>
        <w:strike w:val="0"/>
        <w:dstrike w:val="0"/>
        <w:vanish w:val="0"/>
        <w:color w:val="1D4288" w:themeColor="accent2"/>
        <w:sz w:val="22"/>
        <w:u w:val="none"/>
        <w:vertAlign w:val="baseline"/>
      </w:rPr>
    </w:lvl>
    <w:lvl w:ilvl="2">
      <w:start w:val="1"/>
      <w:numFmt w:val="bullet"/>
      <w:lvlText w:val=""/>
      <w:lvlJc w:val="left"/>
      <w:pPr>
        <w:tabs>
          <w:tab w:val="num" w:pos="1275"/>
        </w:tabs>
        <w:ind w:left="1275" w:hanging="425"/>
      </w:pPr>
      <w:rPr>
        <w:rFonts w:ascii="Wingdings 3" w:hAnsi="Wingdings 3" w:hint="default"/>
        <w:color w:val="1D4288" w:themeColor="accent2"/>
        <w:sz w:val="22"/>
      </w:rPr>
    </w:lvl>
    <w:lvl w:ilvl="3">
      <w:start w:val="1"/>
      <w:numFmt w:val="bullet"/>
      <w:lvlText w:val=""/>
      <w:lvlJc w:val="left"/>
      <w:pPr>
        <w:tabs>
          <w:tab w:val="num" w:pos="1700"/>
        </w:tabs>
        <w:ind w:left="1700" w:hanging="425"/>
      </w:pPr>
      <w:rPr>
        <w:rFonts w:ascii="Wingdings 2" w:hAnsi="Wingdings 2" w:hint="default"/>
        <w:caps w:val="0"/>
        <w:strike w:val="0"/>
        <w:dstrike w:val="0"/>
        <w:vanish w:val="0"/>
        <w:color w:val="1D4288" w:themeColor="accent2"/>
        <w:sz w:val="22"/>
        <w:u w:val="none"/>
        <w:vertAlign w:val="baseline"/>
      </w:rPr>
    </w:lvl>
    <w:lvl w:ilvl="4">
      <w:start w:val="1"/>
      <w:numFmt w:val="bullet"/>
      <w:lvlText w:val=""/>
      <w:lvlJc w:val="left"/>
      <w:pPr>
        <w:tabs>
          <w:tab w:val="num" w:pos="2125"/>
        </w:tabs>
        <w:ind w:left="2125" w:hanging="425"/>
      </w:pPr>
      <w:rPr>
        <w:rFonts w:ascii="Wingdings 3" w:hAnsi="Wingdings 3" w:hint="default"/>
        <w:color w:val="1D4288" w:themeColor="accent2"/>
        <w:sz w:val="22"/>
      </w:rPr>
    </w:lvl>
    <w:lvl w:ilvl="5">
      <w:start w:val="1"/>
      <w:numFmt w:val="bullet"/>
      <w:lvlText w:val=""/>
      <w:lvlJc w:val="left"/>
      <w:pPr>
        <w:tabs>
          <w:tab w:val="num" w:pos="2550"/>
        </w:tabs>
        <w:ind w:left="2550" w:hanging="425"/>
      </w:pPr>
      <w:rPr>
        <w:rFonts w:ascii="Wingdings 2" w:hAnsi="Wingdings 2" w:hint="default"/>
        <w:caps w:val="0"/>
        <w:strike w:val="0"/>
        <w:dstrike w:val="0"/>
        <w:vanish w:val="0"/>
        <w:color w:val="1D4288" w:themeColor="accent2"/>
        <w:sz w:val="22"/>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4" w15:restartNumberingAfterBreak="0">
    <w:nsid w:val="3751511B"/>
    <w:multiLevelType w:val="multilevel"/>
    <w:tmpl w:val="0C09001D"/>
    <w:numStyleLink w:val="ListCheckBoxBullet"/>
  </w:abstractNum>
  <w:abstractNum w:abstractNumId="15" w15:restartNumberingAfterBreak="0">
    <w:nsid w:val="40071FAE"/>
    <w:multiLevelType w:val="multilevel"/>
    <w:tmpl w:val="3EF6B80C"/>
    <w:styleLink w:val="ListNumberedHeadings"/>
    <w:lvl w:ilvl="0">
      <w:start w:val="1"/>
      <w:numFmt w:val="decimal"/>
      <w:lvlText w:val="%1"/>
      <w:lvlJc w:val="left"/>
      <w:pPr>
        <w:tabs>
          <w:tab w:val="num" w:pos="1134"/>
        </w:tabs>
        <w:ind w:left="1134" w:hanging="1134"/>
      </w:pPr>
      <w:rPr>
        <w:rFonts w:asciiTheme="majorHAnsi" w:hAnsiTheme="majorHAnsi" w:hint="default"/>
        <w:color w:val="6581B1" w:themeColor="accent4"/>
        <w:sz w:val="36"/>
      </w:rPr>
    </w:lvl>
    <w:lvl w:ilvl="1">
      <w:start w:val="1"/>
      <w:numFmt w:val="decimal"/>
      <w:lvlText w:val="%1.%2"/>
      <w:lvlJc w:val="left"/>
      <w:pPr>
        <w:tabs>
          <w:tab w:val="num" w:pos="1134"/>
        </w:tabs>
        <w:ind w:left="1134" w:hanging="1134"/>
      </w:pPr>
      <w:rPr>
        <w:rFonts w:asciiTheme="majorHAnsi" w:hAnsiTheme="majorHAnsi" w:hint="default"/>
        <w:color w:val="2FB3E5" w:themeColor="accent1"/>
      </w:rPr>
    </w:lvl>
    <w:lvl w:ilvl="2">
      <w:start w:val="1"/>
      <w:numFmt w:val="decimal"/>
      <w:lvlText w:val="%1.%2.%3"/>
      <w:lvlJc w:val="left"/>
      <w:pPr>
        <w:tabs>
          <w:tab w:val="num" w:pos="1134"/>
        </w:tabs>
        <w:ind w:left="1134" w:hanging="1134"/>
      </w:pPr>
      <w:rPr>
        <w:rFonts w:asciiTheme="majorHAnsi" w:hAnsiTheme="majorHAnsi" w:hint="default"/>
        <w:color w:val="1D4288" w:themeColor="accent2"/>
      </w:rPr>
    </w:lvl>
    <w:lvl w:ilvl="3">
      <w:start w:val="1"/>
      <w:numFmt w:val="decimal"/>
      <w:lvlText w:val="%1.%2.%3.%4"/>
      <w:lvlJc w:val="left"/>
      <w:pPr>
        <w:tabs>
          <w:tab w:val="num" w:pos="1134"/>
        </w:tabs>
        <w:ind w:left="1134" w:hanging="1134"/>
      </w:pPr>
      <w:rPr>
        <w:rFonts w:asciiTheme="majorHAnsi" w:hAnsiTheme="majorHAnsi" w:hint="default"/>
        <w:color w:val="2FB3E5" w:themeColor="accent1"/>
        <w:sz w:val="24"/>
      </w:rPr>
    </w:lvl>
    <w:lvl w:ilvl="4">
      <w:start w:val="1"/>
      <w:numFmt w:val="decimal"/>
      <w:lvlText w:val="%1.%2.%3.%4.%5"/>
      <w:lvlJc w:val="left"/>
      <w:pPr>
        <w:tabs>
          <w:tab w:val="num" w:pos="1134"/>
        </w:tabs>
        <w:ind w:left="1134" w:hanging="1134"/>
      </w:pPr>
      <w:rPr>
        <w:rFonts w:asciiTheme="majorHAnsi" w:hAnsiTheme="majorHAnsi" w:hint="default"/>
        <w:color w:val="6581B1" w:themeColor="accent4"/>
        <w:sz w:val="22"/>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585F07D5"/>
    <w:multiLevelType w:val="multilevel"/>
    <w:tmpl w:val="E76216EC"/>
    <w:numStyleLink w:val="ListParagraph"/>
  </w:abstractNum>
  <w:abstractNum w:abstractNumId="17" w15:restartNumberingAfterBreak="0">
    <w:nsid w:val="5E0B1C7F"/>
    <w:multiLevelType w:val="hybridMultilevel"/>
    <w:tmpl w:val="865CEF52"/>
    <w:lvl w:ilvl="0" w:tplc="7D1CFC8C">
      <w:numFmt w:val="bullet"/>
      <w:pStyle w:val="ListBullet2"/>
      <w:lvlText w:val=""/>
      <w:lvlJc w:val="left"/>
      <w:pPr>
        <w:ind w:left="473" w:hanging="360"/>
      </w:pPr>
      <w:rPr>
        <w:rFonts w:ascii="Wingdings 2" w:hAnsi="Wingdings 2" w:cs="Wingdings 2" w:hint="default"/>
        <w:b w:val="0"/>
        <w:i w:val="0"/>
        <w:color w:val="1D4287"/>
        <w:w w:val="100"/>
        <w:sz w:val="18"/>
        <w:szCs w:val="22"/>
      </w:rPr>
    </w:lvl>
    <w:lvl w:ilvl="1" w:tplc="4F447C46" w:tentative="1">
      <w:start w:val="1"/>
      <w:numFmt w:val="bullet"/>
      <w:lvlText w:val="o"/>
      <w:lvlJc w:val="left"/>
      <w:pPr>
        <w:ind w:left="1440" w:hanging="360"/>
      </w:pPr>
      <w:rPr>
        <w:rFonts w:ascii="Courier New" w:hAnsi="Courier New" w:cs="Courier New" w:hint="default"/>
      </w:rPr>
    </w:lvl>
    <w:lvl w:ilvl="2" w:tplc="EA5EAAA0" w:tentative="1">
      <w:start w:val="1"/>
      <w:numFmt w:val="bullet"/>
      <w:lvlText w:val=""/>
      <w:lvlJc w:val="left"/>
      <w:pPr>
        <w:ind w:left="2160" w:hanging="360"/>
      </w:pPr>
      <w:rPr>
        <w:rFonts w:ascii="Wingdings" w:hAnsi="Wingdings" w:hint="default"/>
      </w:rPr>
    </w:lvl>
    <w:lvl w:ilvl="3" w:tplc="676861BA" w:tentative="1">
      <w:start w:val="1"/>
      <w:numFmt w:val="bullet"/>
      <w:lvlText w:val=""/>
      <w:lvlJc w:val="left"/>
      <w:pPr>
        <w:ind w:left="2880" w:hanging="360"/>
      </w:pPr>
      <w:rPr>
        <w:rFonts w:ascii="Symbol" w:hAnsi="Symbol" w:hint="default"/>
      </w:rPr>
    </w:lvl>
    <w:lvl w:ilvl="4" w:tplc="88023226" w:tentative="1">
      <w:start w:val="1"/>
      <w:numFmt w:val="bullet"/>
      <w:lvlText w:val="o"/>
      <w:lvlJc w:val="left"/>
      <w:pPr>
        <w:ind w:left="3600" w:hanging="360"/>
      </w:pPr>
      <w:rPr>
        <w:rFonts w:ascii="Courier New" w:hAnsi="Courier New" w:cs="Courier New" w:hint="default"/>
      </w:rPr>
    </w:lvl>
    <w:lvl w:ilvl="5" w:tplc="42E23676" w:tentative="1">
      <w:start w:val="1"/>
      <w:numFmt w:val="bullet"/>
      <w:lvlText w:val=""/>
      <w:lvlJc w:val="left"/>
      <w:pPr>
        <w:ind w:left="4320" w:hanging="360"/>
      </w:pPr>
      <w:rPr>
        <w:rFonts w:ascii="Wingdings" w:hAnsi="Wingdings" w:hint="default"/>
      </w:rPr>
    </w:lvl>
    <w:lvl w:ilvl="6" w:tplc="DE748170" w:tentative="1">
      <w:start w:val="1"/>
      <w:numFmt w:val="bullet"/>
      <w:lvlText w:val=""/>
      <w:lvlJc w:val="left"/>
      <w:pPr>
        <w:ind w:left="5040" w:hanging="360"/>
      </w:pPr>
      <w:rPr>
        <w:rFonts w:ascii="Symbol" w:hAnsi="Symbol" w:hint="default"/>
      </w:rPr>
    </w:lvl>
    <w:lvl w:ilvl="7" w:tplc="378C49C4" w:tentative="1">
      <w:start w:val="1"/>
      <w:numFmt w:val="bullet"/>
      <w:lvlText w:val="o"/>
      <w:lvlJc w:val="left"/>
      <w:pPr>
        <w:ind w:left="5760" w:hanging="360"/>
      </w:pPr>
      <w:rPr>
        <w:rFonts w:ascii="Courier New" w:hAnsi="Courier New" w:cs="Courier New" w:hint="default"/>
      </w:rPr>
    </w:lvl>
    <w:lvl w:ilvl="8" w:tplc="70CA5B10" w:tentative="1">
      <w:start w:val="1"/>
      <w:numFmt w:val="bullet"/>
      <w:lvlText w:val=""/>
      <w:lvlJc w:val="left"/>
      <w:pPr>
        <w:ind w:left="6480" w:hanging="360"/>
      </w:pPr>
      <w:rPr>
        <w:rFonts w:ascii="Wingdings" w:hAnsi="Wingdings" w:hint="default"/>
      </w:rPr>
    </w:lvl>
  </w:abstractNum>
  <w:abstractNum w:abstractNumId="18" w15:restartNumberingAfterBreak="0">
    <w:nsid w:val="626E5373"/>
    <w:multiLevelType w:val="multilevel"/>
    <w:tmpl w:val="736ECFBA"/>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1D4288" w:themeColor="accent2"/>
        <w:sz w:val="22"/>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1D4288" w:themeColor="accent2"/>
        <w:sz w:val="22"/>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685F56D0"/>
    <w:multiLevelType w:val="multilevel"/>
    <w:tmpl w:val="0C09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A83A37"/>
    <w:multiLevelType w:val="multilevel"/>
    <w:tmpl w:val="736ECFBA"/>
    <w:numStyleLink w:val="ListTableNumber"/>
  </w:abstractNum>
  <w:abstractNum w:abstractNumId="21" w15:restartNumberingAfterBreak="0">
    <w:nsid w:val="79E341B3"/>
    <w:multiLevelType w:val="multilevel"/>
    <w:tmpl w:val="17F68472"/>
    <w:numStyleLink w:val="ListTableBullet"/>
  </w:abstractNum>
  <w:num w:numId="1">
    <w:abstractNumId w:val="5"/>
  </w:num>
  <w:num w:numId="2">
    <w:abstractNumId w:val="13"/>
  </w:num>
  <w:num w:numId="3">
    <w:abstractNumId w:val="9"/>
  </w:num>
  <w:num w:numId="4">
    <w:abstractNumId w:val="15"/>
  </w:num>
  <w:num w:numId="5">
    <w:abstractNumId w:val="1"/>
  </w:num>
  <w:num w:numId="6">
    <w:abstractNumId w:val="6"/>
  </w:num>
  <w:num w:numId="7">
    <w:abstractNumId w:val="18"/>
  </w:num>
  <w:num w:numId="8">
    <w:abstractNumId w:val="10"/>
  </w:num>
  <w:num w:numId="9">
    <w:abstractNumId w:val="8"/>
  </w:num>
  <w:num w:numId="10">
    <w:abstractNumId w:val="21"/>
  </w:num>
  <w:num w:numId="11">
    <w:abstractNumId w:val="20"/>
  </w:num>
  <w:num w:numId="12">
    <w:abstractNumId w:val="4"/>
  </w:num>
  <w:num w:numId="13">
    <w:abstractNumId w:val="16"/>
  </w:num>
  <w:num w:numId="14">
    <w:abstractNumId w:val="19"/>
  </w:num>
  <w:num w:numId="15">
    <w:abstractNumId w:val="7"/>
  </w:num>
  <w:num w:numId="16">
    <w:abstractNumId w:val="14"/>
    <w:lvlOverride w:ilvl="0">
      <w:lvl w:ilvl="0">
        <w:start w:val="1"/>
        <w:numFmt w:val="bullet"/>
        <w:pStyle w:val="ListCheckBullet"/>
        <w:lvlText w:val=""/>
        <w:lvlJc w:val="left"/>
        <w:pPr>
          <w:ind w:left="360" w:hanging="360"/>
        </w:pPr>
        <w:rPr>
          <w:rFonts w:ascii="Wingdings" w:hAnsi="Wingdings"/>
          <w:color w:val="1D4288" w:themeColor="accent2"/>
          <w:position w:val="-4"/>
          <w:sz w:val="28"/>
        </w:rPr>
      </w:lvl>
    </w:lvlOverride>
  </w:num>
  <w:num w:numId="17">
    <w:abstractNumId w:val="11"/>
  </w:num>
  <w:num w:numId="18">
    <w:abstractNumId w:val="17"/>
  </w:num>
  <w:num w:numId="19">
    <w:abstractNumId w:val="12"/>
  </w:num>
  <w:num w:numId="20">
    <w:abstractNumId w:val="0"/>
  </w:num>
  <w:num w:numId="21">
    <w:abstractNumId w:val="3"/>
  </w:num>
  <w:num w:numId="22">
    <w:abstractNumId w:val="2"/>
  </w:num>
  <w:num w:numId="23">
    <w:abstractNumId w:val="16"/>
  </w:num>
  <w:num w:numId="2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91"/>
    <w:rsid w:val="00000D0B"/>
    <w:rsid w:val="0000297B"/>
    <w:rsid w:val="00003018"/>
    <w:rsid w:val="0000383E"/>
    <w:rsid w:val="00004F08"/>
    <w:rsid w:val="000056A0"/>
    <w:rsid w:val="00006100"/>
    <w:rsid w:val="000108B5"/>
    <w:rsid w:val="00011893"/>
    <w:rsid w:val="00011F70"/>
    <w:rsid w:val="000143C6"/>
    <w:rsid w:val="00014538"/>
    <w:rsid w:val="00015280"/>
    <w:rsid w:val="00016864"/>
    <w:rsid w:val="00021179"/>
    <w:rsid w:val="0002125C"/>
    <w:rsid w:val="00021ABD"/>
    <w:rsid w:val="00021C53"/>
    <w:rsid w:val="00023F0B"/>
    <w:rsid w:val="00026200"/>
    <w:rsid w:val="000262BB"/>
    <w:rsid w:val="00026F3B"/>
    <w:rsid w:val="00030C16"/>
    <w:rsid w:val="00034F82"/>
    <w:rsid w:val="00036AD5"/>
    <w:rsid w:val="00036BFA"/>
    <w:rsid w:val="000427B8"/>
    <w:rsid w:val="00045AF7"/>
    <w:rsid w:val="0004760B"/>
    <w:rsid w:val="00047D99"/>
    <w:rsid w:val="00057517"/>
    <w:rsid w:val="000666D9"/>
    <w:rsid w:val="000709F3"/>
    <w:rsid w:val="00070EEE"/>
    <w:rsid w:val="00071C7D"/>
    <w:rsid w:val="00075678"/>
    <w:rsid w:val="00076F97"/>
    <w:rsid w:val="00077E75"/>
    <w:rsid w:val="00081E29"/>
    <w:rsid w:val="000870BB"/>
    <w:rsid w:val="00087D93"/>
    <w:rsid w:val="0009509A"/>
    <w:rsid w:val="00095821"/>
    <w:rsid w:val="000970C0"/>
    <w:rsid w:val="000A727B"/>
    <w:rsid w:val="000B0E65"/>
    <w:rsid w:val="000B3EBE"/>
    <w:rsid w:val="000B5B9E"/>
    <w:rsid w:val="000B6FA1"/>
    <w:rsid w:val="000C0C07"/>
    <w:rsid w:val="000C0C22"/>
    <w:rsid w:val="000C1D1E"/>
    <w:rsid w:val="000C434F"/>
    <w:rsid w:val="000C5C9D"/>
    <w:rsid w:val="000D2D06"/>
    <w:rsid w:val="000D6E44"/>
    <w:rsid w:val="000E0106"/>
    <w:rsid w:val="000E2072"/>
    <w:rsid w:val="000E53E4"/>
    <w:rsid w:val="000E639F"/>
    <w:rsid w:val="000E6AA8"/>
    <w:rsid w:val="000F424B"/>
    <w:rsid w:val="000F4A35"/>
    <w:rsid w:val="000F6587"/>
    <w:rsid w:val="000F72BF"/>
    <w:rsid w:val="00103662"/>
    <w:rsid w:val="001063C6"/>
    <w:rsid w:val="0011333F"/>
    <w:rsid w:val="0013218E"/>
    <w:rsid w:val="00132493"/>
    <w:rsid w:val="001341EC"/>
    <w:rsid w:val="00134511"/>
    <w:rsid w:val="001357C4"/>
    <w:rsid w:val="00135959"/>
    <w:rsid w:val="00136E69"/>
    <w:rsid w:val="00140584"/>
    <w:rsid w:val="0014581A"/>
    <w:rsid w:val="00145CCD"/>
    <w:rsid w:val="001505D8"/>
    <w:rsid w:val="00153B4E"/>
    <w:rsid w:val="00154790"/>
    <w:rsid w:val="00155714"/>
    <w:rsid w:val="00156423"/>
    <w:rsid w:val="001600E5"/>
    <w:rsid w:val="001638A9"/>
    <w:rsid w:val="00167981"/>
    <w:rsid w:val="00172729"/>
    <w:rsid w:val="001738D2"/>
    <w:rsid w:val="00177EF8"/>
    <w:rsid w:val="00180849"/>
    <w:rsid w:val="0018116C"/>
    <w:rsid w:val="001829A7"/>
    <w:rsid w:val="00185154"/>
    <w:rsid w:val="00187E52"/>
    <w:rsid w:val="0019114D"/>
    <w:rsid w:val="001911E3"/>
    <w:rsid w:val="00195BDD"/>
    <w:rsid w:val="00196773"/>
    <w:rsid w:val="001968B4"/>
    <w:rsid w:val="001A43D6"/>
    <w:rsid w:val="001B0A69"/>
    <w:rsid w:val="001B4C3B"/>
    <w:rsid w:val="001B5D21"/>
    <w:rsid w:val="001C05EF"/>
    <w:rsid w:val="001C0B48"/>
    <w:rsid w:val="001D062C"/>
    <w:rsid w:val="001D5D45"/>
    <w:rsid w:val="001D67C5"/>
    <w:rsid w:val="001D6C26"/>
    <w:rsid w:val="001E32F2"/>
    <w:rsid w:val="001F1255"/>
    <w:rsid w:val="001F16CA"/>
    <w:rsid w:val="00203046"/>
    <w:rsid w:val="002046B9"/>
    <w:rsid w:val="00204962"/>
    <w:rsid w:val="002075D6"/>
    <w:rsid w:val="002078C1"/>
    <w:rsid w:val="002106C4"/>
    <w:rsid w:val="00210993"/>
    <w:rsid w:val="00210DEF"/>
    <w:rsid w:val="00212A2B"/>
    <w:rsid w:val="0021503A"/>
    <w:rsid w:val="0021515D"/>
    <w:rsid w:val="002202AA"/>
    <w:rsid w:val="00221EAB"/>
    <w:rsid w:val="00222215"/>
    <w:rsid w:val="00223ED5"/>
    <w:rsid w:val="0022539D"/>
    <w:rsid w:val="00227A06"/>
    <w:rsid w:val="00230C91"/>
    <w:rsid w:val="00233DAD"/>
    <w:rsid w:val="00234CE6"/>
    <w:rsid w:val="002352FF"/>
    <w:rsid w:val="00240623"/>
    <w:rsid w:val="002468CA"/>
    <w:rsid w:val="00246B4E"/>
    <w:rsid w:val="0025119D"/>
    <w:rsid w:val="00252201"/>
    <w:rsid w:val="00253975"/>
    <w:rsid w:val="00254DD8"/>
    <w:rsid w:val="00255B6C"/>
    <w:rsid w:val="00256D35"/>
    <w:rsid w:val="00260246"/>
    <w:rsid w:val="00261D4E"/>
    <w:rsid w:val="00264805"/>
    <w:rsid w:val="00266A15"/>
    <w:rsid w:val="00270B6C"/>
    <w:rsid w:val="00270FD6"/>
    <w:rsid w:val="00271F78"/>
    <w:rsid w:val="00276DF4"/>
    <w:rsid w:val="00277EFE"/>
    <w:rsid w:val="002826D9"/>
    <w:rsid w:val="0028322E"/>
    <w:rsid w:val="00284687"/>
    <w:rsid w:val="0029603E"/>
    <w:rsid w:val="00297B77"/>
    <w:rsid w:val="002A068C"/>
    <w:rsid w:val="002A128E"/>
    <w:rsid w:val="002A16B3"/>
    <w:rsid w:val="002A22C7"/>
    <w:rsid w:val="002A3422"/>
    <w:rsid w:val="002A4100"/>
    <w:rsid w:val="002A4133"/>
    <w:rsid w:val="002A4526"/>
    <w:rsid w:val="002A4F13"/>
    <w:rsid w:val="002A634F"/>
    <w:rsid w:val="002A779B"/>
    <w:rsid w:val="002B27CC"/>
    <w:rsid w:val="002B4003"/>
    <w:rsid w:val="002C5B1C"/>
    <w:rsid w:val="002D282A"/>
    <w:rsid w:val="002D4254"/>
    <w:rsid w:val="002D4E6E"/>
    <w:rsid w:val="002E27E7"/>
    <w:rsid w:val="002E2F31"/>
    <w:rsid w:val="002E324D"/>
    <w:rsid w:val="002E5569"/>
    <w:rsid w:val="002F2054"/>
    <w:rsid w:val="002F3A52"/>
    <w:rsid w:val="002F4071"/>
    <w:rsid w:val="002F4862"/>
    <w:rsid w:val="0030050D"/>
    <w:rsid w:val="003010FA"/>
    <w:rsid w:val="00301893"/>
    <w:rsid w:val="00307FE1"/>
    <w:rsid w:val="003202E4"/>
    <w:rsid w:val="00321378"/>
    <w:rsid w:val="00321666"/>
    <w:rsid w:val="00325769"/>
    <w:rsid w:val="00333C28"/>
    <w:rsid w:val="003411DD"/>
    <w:rsid w:val="00341554"/>
    <w:rsid w:val="00346FED"/>
    <w:rsid w:val="00347BFF"/>
    <w:rsid w:val="00350482"/>
    <w:rsid w:val="0035103A"/>
    <w:rsid w:val="0036169B"/>
    <w:rsid w:val="00365980"/>
    <w:rsid w:val="00370DE9"/>
    <w:rsid w:val="00371B63"/>
    <w:rsid w:val="00371D6D"/>
    <w:rsid w:val="00372CA7"/>
    <w:rsid w:val="0037398C"/>
    <w:rsid w:val="00374A3B"/>
    <w:rsid w:val="0037618F"/>
    <w:rsid w:val="00383C90"/>
    <w:rsid w:val="00384A45"/>
    <w:rsid w:val="003853C1"/>
    <w:rsid w:val="00386955"/>
    <w:rsid w:val="00387563"/>
    <w:rsid w:val="0039057C"/>
    <w:rsid w:val="00393C72"/>
    <w:rsid w:val="00394F6C"/>
    <w:rsid w:val="003A04C1"/>
    <w:rsid w:val="003A08A5"/>
    <w:rsid w:val="003A256D"/>
    <w:rsid w:val="003A4595"/>
    <w:rsid w:val="003A6D1F"/>
    <w:rsid w:val="003B0945"/>
    <w:rsid w:val="003B097F"/>
    <w:rsid w:val="003B1A65"/>
    <w:rsid w:val="003B4DCF"/>
    <w:rsid w:val="003C3DAD"/>
    <w:rsid w:val="003C4479"/>
    <w:rsid w:val="003C5FD1"/>
    <w:rsid w:val="003D21BE"/>
    <w:rsid w:val="003D3B71"/>
    <w:rsid w:val="003D56AF"/>
    <w:rsid w:val="003E1EF3"/>
    <w:rsid w:val="003E3667"/>
    <w:rsid w:val="003E5319"/>
    <w:rsid w:val="003F51F8"/>
    <w:rsid w:val="003F7ABD"/>
    <w:rsid w:val="0040257A"/>
    <w:rsid w:val="00403257"/>
    <w:rsid w:val="00404615"/>
    <w:rsid w:val="00407776"/>
    <w:rsid w:val="00412745"/>
    <w:rsid w:val="004165D1"/>
    <w:rsid w:val="0041702F"/>
    <w:rsid w:val="0041774D"/>
    <w:rsid w:val="00421B9E"/>
    <w:rsid w:val="00422DD1"/>
    <w:rsid w:val="0042606D"/>
    <w:rsid w:val="004265FC"/>
    <w:rsid w:val="00427353"/>
    <w:rsid w:val="00432221"/>
    <w:rsid w:val="0043564D"/>
    <w:rsid w:val="00435D92"/>
    <w:rsid w:val="0043628A"/>
    <w:rsid w:val="00444AE6"/>
    <w:rsid w:val="00445C1F"/>
    <w:rsid w:val="004478FD"/>
    <w:rsid w:val="0045041B"/>
    <w:rsid w:val="00451193"/>
    <w:rsid w:val="0045360A"/>
    <w:rsid w:val="00457299"/>
    <w:rsid w:val="004625E3"/>
    <w:rsid w:val="004637B2"/>
    <w:rsid w:val="00463FDB"/>
    <w:rsid w:val="004700B3"/>
    <w:rsid w:val="004702A0"/>
    <w:rsid w:val="004823AE"/>
    <w:rsid w:val="00483864"/>
    <w:rsid w:val="00491C59"/>
    <w:rsid w:val="004937BE"/>
    <w:rsid w:val="00496FEA"/>
    <w:rsid w:val="004A3765"/>
    <w:rsid w:val="004A3D77"/>
    <w:rsid w:val="004A5915"/>
    <w:rsid w:val="004B2BB0"/>
    <w:rsid w:val="004B2CDB"/>
    <w:rsid w:val="004B3948"/>
    <w:rsid w:val="004B402C"/>
    <w:rsid w:val="004B7087"/>
    <w:rsid w:val="004B7DAE"/>
    <w:rsid w:val="004C1D28"/>
    <w:rsid w:val="004D61D0"/>
    <w:rsid w:val="004D6A83"/>
    <w:rsid w:val="004D790F"/>
    <w:rsid w:val="004E10C3"/>
    <w:rsid w:val="004E1E82"/>
    <w:rsid w:val="004E7089"/>
    <w:rsid w:val="004E79A4"/>
    <w:rsid w:val="004F2A3C"/>
    <w:rsid w:val="004F3D6F"/>
    <w:rsid w:val="004F53E4"/>
    <w:rsid w:val="0050314C"/>
    <w:rsid w:val="00507606"/>
    <w:rsid w:val="00507CCD"/>
    <w:rsid w:val="0051056D"/>
    <w:rsid w:val="00514441"/>
    <w:rsid w:val="00514F75"/>
    <w:rsid w:val="00522DA1"/>
    <w:rsid w:val="00524359"/>
    <w:rsid w:val="00525098"/>
    <w:rsid w:val="00526DB3"/>
    <w:rsid w:val="005322FF"/>
    <w:rsid w:val="005326A1"/>
    <w:rsid w:val="0053281B"/>
    <w:rsid w:val="005331C9"/>
    <w:rsid w:val="00535735"/>
    <w:rsid w:val="00535E5F"/>
    <w:rsid w:val="005417CA"/>
    <w:rsid w:val="00542FC5"/>
    <w:rsid w:val="00543459"/>
    <w:rsid w:val="00543744"/>
    <w:rsid w:val="0055219D"/>
    <w:rsid w:val="0055353F"/>
    <w:rsid w:val="00566331"/>
    <w:rsid w:val="0056633F"/>
    <w:rsid w:val="005669F9"/>
    <w:rsid w:val="005713E5"/>
    <w:rsid w:val="00571D15"/>
    <w:rsid w:val="0057734C"/>
    <w:rsid w:val="0058033B"/>
    <w:rsid w:val="00580BAD"/>
    <w:rsid w:val="005858AE"/>
    <w:rsid w:val="00586743"/>
    <w:rsid w:val="005957A3"/>
    <w:rsid w:val="00596355"/>
    <w:rsid w:val="005A435A"/>
    <w:rsid w:val="005A7EE2"/>
    <w:rsid w:val="005B0C40"/>
    <w:rsid w:val="005C21AE"/>
    <w:rsid w:val="005C4356"/>
    <w:rsid w:val="005D2F11"/>
    <w:rsid w:val="005D3C39"/>
    <w:rsid w:val="005D4354"/>
    <w:rsid w:val="005D620B"/>
    <w:rsid w:val="005D6B5E"/>
    <w:rsid w:val="005E259B"/>
    <w:rsid w:val="005E491E"/>
    <w:rsid w:val="005E5FAA"/>
    <w:rsid w:val="005F24AF"/>
    <w:rsid w:val="005F2CD5"/>
    <w:rsid w:val="005F43F1"/>
    <w:rsid w:val="005F4D1C"/>
    <w:rsid w:val="005F7738"/>
    <w:rsid w:val="0060005A"/>
    <w:rsid w:val="006025ED"/>
    <w:rsid w:val="00606B42"/>
    <w:rsid w:val="006074AB"/>
    <w:rsid w:val="006107FB"/>
    <w:rsid w:val="0061089F"/>
    <w:rsid w:val="00613EE8"/>
    <w:rsid w:val="006212B2"/>
    <w:rsid w:val="00621F08"/>
    <w:rsid w:val="00622633"/>
    <w:rsid w:val="006234A7"/>
    <w:rsid w:val="006255E4"/>
    <w:rsid w:val="00633235"/>
    <w:rsid w:val="00633FE3"/>
    <w:rsid w:val="00634B36"/>
    <w:rsid w:val="00636C7C"/>
    <w:rsid w:val="00637D2A"/>
    <w:rsid w:val="006415BA"/>
    <w:rsid w:val="00645597"/>
    <w:rsid w:val="006508F0"/>
    <w:rsid w:val="00652E60"/>
    <w:rsid w:val="0065325A"/>
    <w:rsid w:val="006601F9"/>
    <w:rsid w:val="0066248D"/>
    <w:rsid w:val="006625DE"/>
    <w:rsid w:val="00671124"/>
    <w:rsid w:val="00674316"/>
    <w:rsid w:val="0067522C"/>
    <w:rsid w:val="00680C0B"/>
    <w:rsid w:val="00680E54"/>
    <w:rsid w:val="00684E74"/>
    <w:rsid w:val="0068517C"/>
    <w:rsid w:val="00685545"/>
    <w:rsid w:val="006863F7"/>
    <w:rsid w:val="006A1801"/>
    <w:rsid w:val="006A33AF"/>
    <w:rsid w:val="006A47C6"/>
    <w:rsid w:val="006A57A2"/>
    <w:rsid w:val="006A5A2A"/>
    <w:rsid w:val="006B632D"/>
    <w:rsid w:val="006B7A8B"/>
    <w:rsid w:val="006C1D7F"/>
    <w:rsid w:val="006C6C04"/>
    <w:rsid w:val="006D13E4"/>
    <w:rsid w:val="006D22C5"/>
    <w:rsid w:val="006D3BF0"/>
    <w:rsid w:val="006D632D"/>
    <w:rsid w:val="006D633C"/>
    <w:rsid w:val="006D689E"/>
    <w:rsid w:val="006D6E20"/>
    <w:rsid w:val="006D78C1"/>
    <w:rsid w:val="006E099B"/>
    <w:rsid w:val="006E2C89"/>
    <w:rsid w:val="006E4354"/>
    <w:rsid w:val="006E4DAD"/>
    <w:rsid w:val="006E70FE"/>
    <w:rsid w:val="006F0A01"/>
    <w:rsid w:val="006F7820"/>
    <w:rsid w:val="00701A0E"/>
    <w:rsid w:val="007024BE"/>
    <w:rsid w:val="007031C9"/>
    <w:rsid w:val="007046D8"/>
    <w:rsid w:val="00704A1F"/>
    <w:rsid w:val="00710EAC"/>
    <w:rsid w:val="0071355B"/>
    <w:rsid w:val="00715E96"/>
    <w:rsid w:val="007168FA"/>
    <w:rsid w:val="00724364"/>
    <w:rsid w:val="00725791"/>
    <w:rsid w:val="00725AD6"/>
    <w:rsid w:val="00725DF1"/>
    <w:rsid w:val="007263F4"/>
    <w:rsid w:val="0074150A"/>
    <w:rsid w:val="00743405"/>
    <w:rsid w:val="00755D25"/>
    <w:rsid w:val="007617C3"/>
    <w:rsid w:val="00762368"/>
    <w:rsid w:val="007625D2"/>
    <w:rsid w:val="0076306E"/>
    <w:rsid w:val="00770BF1"/>
    <w:rsid w:val="00774E81"/>
    <w:rsid w:val="00775E43"/>
    <w:rsid w:val="00781C06"/>
    <w:rsid w:val="00784E56"/>
    <w:rsid w:val="00785F14"/>
    <w:rsid w:val="0078749D"/>
    <w:rsid w:val="00790CF9"/>
    <w:rsid w:val="00790EB7"/>
    <w:rsid w:val="00792294"/>
    <w:rsid w:val="00793A37"/>
    <w:rsid w:val="00793CFE"/>
    <w:rsid w:val="00794451"/>
    <w:rsid w:val="00795782"/>
    <w:rsid w:val="007A0169"/>
    <w:rsid w:val="007A21D7"/>
    <w:rsid w:val="007A5346"/>
    <w:rsid w:val="007A55F2"/>
    <w:rsid w:val="007A66B6"/>
    <w:rsid w:val="007A7DED"/>
    <w:rsid w:val="007A7F66"/>
    <w:rsid w:val="007B09A7"/>
    <w:rsid w:val="007B1E85"/>
    <w:rsid w:val="007B46C7"/>
    <w:rsid w:val="007B513B"/>
    <w:rsid w:val="007B5337"/>
    <w:rsid w:val="007B5344"/>
    <w:rsid w:val="007B5DDD"/>
    <w:rsid w:val="007B7ED4"/>
    <w:rsid w:val="007C0145"/>
    <w:rsid w:val="007C482D"/>
    <w:rsid w:val="007C4CF6"/>
    <w:rsid w:val="007C62A2"/>
    <w:rsid w:val="007D14F3"/>
    <w:rsid w:val="007D22FA"/>
    <w:rsid w:val="007D7225"/>
    <w:rsid w:val="007E0FEE"/>
    <w:rsid w:val="007E40C8"/>
    <w:rsid w:val="007E4D03"/>
    <w:rsid w:val="007E5076"/>
    <w:rsid w:val="007E7EA0"/>
    <w:rsid w:val="007F46AE"/>
    <w:rsid w:val="00800243"/>
    <w:rsid w:val="00800404"/>
    <w:rsid w:val="008039EC"/>
    <w:rsid w:val="008051D5"/>
    <w:rsid w:val="008059F2"/>
    <w:rsid w:val="00807056"/>
    <w:rsid w:val="00811A54"/>
    <w:rsid w:val="00817D6F"/>
    <w:rsid w:val="00822503"/>
    <w:rsid w:val="00823796"/>
    <w:rsid w:val="008246AD"/>
    <w:rsid w:val="00826406"/>
    <w:rsid w:val="00826D55"/>
    <w:rsid w:val="00830453"/>
    <w:rsid w:val="008310CB"/>
    <w:rsid w:val="00832D9C"/>
    <w:rsid w:val="00837557"/>
    <w:rsid w:val="00840AC3"/>
    <w:rsid w:val="008415AA"/>
    <w:rsid w:val="00844486"/>
    <w:rsid w:val="00845732"/>
    <w:rsid w:val="008503DD"/>
    <w:rsid w:val="00855EF9"/>
    <w:rsid w:val="0085629F"/>
    <w:rsid w:val="008563FA"/>
    <w:rsid w:val="00856620"/>
    <w:rsid w:val="008572D9"/>
    <w:rsid w:val="00861E13"/>
    <w:rsid w:val="00862DA7"/>
    <w:rsid w:val="00864EA4"/>
    <w:rsid w:val="008778FD"/>
    <w:rsid w:val="0088162C"/>
    <w:rsid w:val="008819BF"/>
    <w:rsid w:val="00881D07"/>
    <w:rsid w:val="0088324B"/>
    <w:rsid w:val="00884517"/>
    <w:rsid w:val="0088760E"/>
    <w:rsid w:val="00890DC4"/>
    <w:rsid w:val="00892496"/>
    <w:rsid w:val="008A19D3"/>
    <w:rsid w:val="008A2188"/>
    <w:rsid w:val="008A3607"/>
    <w:rsid w:val="008A4586"/>
    <w:rsid w:val="008A6F22"/>
    <w:rsid w:val="008B3F14"/>
    <w:rsid w:val="008B4EDD"/>
    <w:rsid w:val="008B5D8F"/>
    <w:rsid w:val="008C3AD8"/>
    <w:rsid w:val="008C5838"/>
    <w:rsid w:val="008D15AE"/>
    <w:rsid w:val="008D277B"/>
    <w:rsid w:val="008D79E9"/>
    <w:rsid w:val="008E1640"/>
    <w:rsid w:val="008E71CC"/>
    <w:rsid w:val="008F147F"/>
    <w:rsid w:val="008F4E0B"/>
    <w:rsid w:val="00905D74"/>
    <w:rsid w:val="00907866"/>
    <w:rsid w:val="00910792"/>
    <w:rsid w:val="00912308"/>
    <w:rsid w:val="0091531E"/>
    <w:rsid w:val="00916EE8"/>
    <w:rsid w:val="0092031F"/>
    <w:rsid w:val="00921A34"/>
    <w:rsid w:val="009222E1"/>
    <w:rsid w:val="009223F9"/>
    <w:rsid w:val="00925B3D"/>
    <w:rsid w:val="00935B12"/>
    <w:rsid w:val="009450F5"/>
    <w:rsid w:val="009453E1"/>
    <w:rsid w:val="00954B08"/>
    <w:rsid w:val="0095565F"/>
    <w:rsid w:val="00955DB5"/>
    <w:rsid w:val="009571D7"/>
    <w:rsid w:val="00962D12"/>
    <w:rsid w:val="00965076"/>
    <w:rsid w:val="0096783A"/>
    <w:rsid w:val="00972645"/>
    <w:rsid w:val="009747DD"/>
    <w:rsid w:val="00976623"/>
    <w:rsid w:val="00980461"/>
    <w:rsid w:val="00982964"/>
    <w:rsid w:val="009928F6"/>
    <w:rsid w:val="00997936"/>
    <w:rsid w:val="00997E5E"/>
    <w:rsid w:val="009A0BE9"/>
    <w:rsid w:val="009A199C"/>
    <w:rsid w:val="009A29F5"/>
    <w:rsid w:val="009A380E"/>
    <w:rsid w:val="009A6133"/>
    <w:rsid w:val="009B1129"/>
    <w:rsid w:val="009B4064"/>
    <w:rsid w:val="009B4168"/>
    <w:rsid w:val="009B7B8D"/>
    <w:rsid w:val="009C0C47"/>
    <w:rsid w:val="009C1321"/>
    <w:rsid w:val="009C2E23"/>
    <w:rsid w:val="009C4A97"/>
    <w:rsid w:val="009C6CF1"/>
    <w:rsid w:val="009C7FC9"/>
    <w:rsid w:val="009E179D"/>
    <w:rsid w:val="009E46CF"/>
    <w:rsid w:val="009E4E0D"/>
    <w:rsid w:val="009E5A10"/>
    <w:rsid w:val="009F5261"/>
    <w:rsid w:val="009F6CE7"/>
    <w:rsid w:val="009F7467"/>
    <w:rsid w:val="00A01674"/>
    <w:rsid w:val="00A0260A"/>
    <w:rsid w:val="00A0520F"/>
    <w:rsid w:val="00A06D9C"/>
    <w:rsid w:val="00A06FCA"/>
    <w:rsid w:val="00A07158"/>
    <w:rsid w:val="00A07459"/>
    <w:rsid w:val="00A07960"/>
    <w:rsid w:val="00A151FA"/>
    <w:rsid w:val="00A15CAB"/>
    <w:rsid w:val="00A21A62"/>
    <w:rsid w:val="00A277B9"/>
    <w:rsid w:val="00A35BCC"/>
    <w:rsid w:val="00A362C6"/>
    <w:rsid w:val="00A41250"/>
    <w:rsid w:val="00A41D4E"/>
    <w:rsid w:val="00A45330"/>
    <w:rsid w:val="00A46C7D"/>
    <w:rsid w:val="00A4794D"/>
    <w:rsid w:val="00A50394"/>
    <w:rsid w:val="00A52A8F"/>
    <w:rsid w:val="00A52E1A"/>
    <w:rsid w:val="00A52F04"/>
    <w:rsid w:val="00A62029"/>
    <w:rsid w:val="00A63D83"/>
    <w:rsid w:val="00A640FF"/>
    <w:rsid w:val="00A72499"/>
    <w:rsid w:val="00A72F2A"/>
    <w:rsid w:val="00A73D6B"/>
    <w:rsid w:val="00A74D91"/>
    <w:rsid w:val="00A7547F"/>
    <w:rsid w:val="00A7710D"/>
    <w:rsid w:val="00A80832"/>
    <w:rsid w:val="00A81EAC"/>
    <w:rsid w:val="00A83B38"/>
    <w:rsid w:val="00A86E07"/>
    <w:rsid w:val="00A90BD4"/>
    <w:rsid w:val="00A9227C"/>
    <w:rsid w:val="00A92481"/>
    <w:rsid w:val="00A96AAC"/>
    <w:rsid w:val="00AA0E18"/>
    <w:rsid w:val="00AA0EA3"/>
    <w:rsid w:val="00AA196C"/>
    <w:rsid w:val="00AA248D"/>
    <w:rsid w:val="00AA6010"/>
    <w:rsid w:val="00AB424E"/>
    <w:rsid w:val="00AB78F5"/>
    <w:rsid w:val="00AC0242"/>
    <w:rsid w:val="00AC47D2"/>
    <w:rsid w:val="00AD3A8B"/>
    <w:rsid w:val="00AD6EC2"/>
    <w:rsid w:val="00AE071C"/>
    <w:rsid w:val="00AE2F68"/>
    <w:rsid w:val="00AE4C26"/>
    <w:rsid w:val="00AE5E9D"/>
    <w:rsid w:val="00AF2204"/>
    <w:rsid w:val="00AF4BC3"/>
    <w:rsid w:val="00AF6758"/>
    <w:rsid w:val="00B00D09"/>
    <w:rsid w:val="00B012F3"/>
    <w:rsid w:val="00B045C8"/>
    <w:rsid w:val="00B06F73"/>
    <w:rsid w:val="00B10AF1"/>
    <w:rsid w:val="00B10FE4"/>
    <w:rsid w:val="00B11741"/>
    <w:rsid w:val="00B1273F"/>
    <w:rsid w:val="00B146B5"/>
    <w:rsid w:val="00B14E16"/>
    <w:rsid w:val="00B2453B"/>
    <w:rsid w:val="00B24C21"/>
    <w:rsid w:val="00B37E48"/>
    <w:rsid w:val="00B4281E"/>
    <w:rsid w:val="00B5222A"/>
    <w:rsid w:val="00B53493"/>
    <w:rsid w:val="00B53728"/>
    <w:rsid w:val="00B54F84"/>
    <w:rsid w:val="00B55D18"/>
    <w:rsid w:val="00B56CC8"/>
    <w:rsid w:val="00B65281"/>
    <w:rsid w:val="00B668FB"/>
    <w:rsid w:val="00B71658"/>
    <w:rsid w:val="00B73DB1"/>
    <w:rsid w:val="00B76B16"/>
    <w:rsid w:val="00B76B8E"/>
    <w:rsid w:val="00B77C87"/>
    <w:rsid w:val="00B81C01"/>
    <w:rsid w:val="00B8347A"/>
    <w:rsid w:val="00B84D0E"/>
    <w:rsid w:val="00B87530"/>
    <w:rsid w:val="00B901A8"/>
    <w:rsid w:val="00B9107F"/>
    <w:rsid w:val="00B9265C"/>
    <w:rsid w:val="00B92C3D"/>
    <w:rsid w:val="00B9393E"/>
    <w:rsid w:val="00B93E8A"/>
    <w:rsid w:val="00BA1C42"/>
    <w:rsid w:val="00BA45AE"/>
    <w:rsid w:val="00BA4F4A"/>
    <w:rsid w:val="00BA66AD"/>
    <w:rsid w:val="00BA7448"/>
    <w:rsid w:val="00BA75F2"/>
    <w:rsid w:val="00BA7A87"/>
    <w:rsid w:val="00BB0E2E"/>
    <w:rsid w:val="00BB4310"/>
    <w:rsid w:val="00BB49AA"/>
    <w:rsid w:val="00BC2C81"/>
    <w:rsid w:val="00BC2DD3"/>
    <w:rsid w:val="00BC35EC"/>
    <w:rsid w:val="00BC67B1"/>
    <w:rsid w:val="00BC6B98"/>
    <w:rsid w:val="00BD1637"/>
    <w:rsid w:val="00BD7CF3"/>
    <w:rsid w:val="00BE16D4"/>
    <w:rsid w:val="00BE538C"/>
    <w:rsid w:val="00BE7D1D"/>
    <w:rsid w:val="00BF168E"/>
    <w:rsid w:val="00BF1713"/>
    <w:rsid w:val="00BF2C53"/>
    <w:rsid w:val="00BF3DA5"/>
    <w:rsid w:val="00BF7EB1"/>
    <w:rsid w:val="00C000C3"/>
    <w:rsid w:val="00C02E60"/>
    <w:rsid w:val="00C044A7"/>
    <w:rsid w:val="00C10095"/>
    <w:rsid w:val="00C11E44"/>
    <w:rsid w:val="00C13B33"/>
    <w:rsid w:val="00C13FD9"/>
    <w:rsid w:val="00C14712"/>
    <w:rsid w:val="00C15BAB"/>
    <w:rsid w:val="00C15BD3"/>
    <w:rsid w:val="00C240FD"/>
    <w:rsid w:val="00C24374"/>
    <w:rsid w:val="00C302EF"/>
    <w:rsid w:val="00C31E04"/>
    <w:rsid w:val="00C321B6"/>
    <w:rsid w:val="00C34381"/>
    <w:rsid w:val="00C370BB"/>
    <w:rsid w:val="00C43E51"/>
    <w:rsid w:val="00C45B0F"/>
    <w:rsid w:val="00C471F7"/>
    <w:rsid w:val="00C50F8F"/>
    <w:rsid w:val="00C54403"/>
    <w:rsid w:val="00C54A32"/>
    <w:rsid w:val="00C55B83"/>
    <w:rsid w:val="00C57E02"/>
    <w:rsid w:val="00C671C4"/>
    <w:rsid w:val="00C74C53"/>
    <w:rsid w:val="00C82323"/>
    <w:rsid w:val="00C834D7"/>
    <w:rsid w:val="00C939E1"/>
    <w:rsid w:val="00C97431"/>
    <w:rsid w:val="00CA1754"/>
    <w:rsid w:val="00CA1DFF"/>
    <w:rsid w:val="00CA6121"/>
    <w:rsid w:val="00CA6E3C"/>
    <w:rsid w:val="00CB2A28"/>
    <w:rsid w:val="00CB5C07"/>
    <w:rsid w:val="00CB6AF9"/>
    <w:rsid w:val="00CB7718"/>
    <w:rsid w:val="00CB7D41"/>
    <w:rsid w:val="00CC07D5"/>
    <w:rsid w:val="00CC2914"/>
    <w:rsid w:val="00CC408B"/>
    <w:rsid w:val="00CC48B9"/>
    <w:rsid w:val="00CC7130"/>
    <w:rsid w:val="00CD0070"/>
    <w:rsid w:val="00CD0275"/>
    <w:rsid w:val="00CD0570"/>
    <w:rsid w:val="00CD122E"/>
    <w:rsid w:val="00CF0FEA"/>
    <w:rsid w:val="00CF5F1D"/>
    <w:rsid w:val="00CF688F"/>
    <w:rsid w:val="00D03091"/>
    <w:rsid w:val="00D04522"/>
    <w:rsid w:val="00D07151"/>
    <w:rsid w:val="00D07FD6"/>
    <w:rsid w:val="00D2087D"/>
    <w:rsid w:val="00D21E60"/>
    <w:rsid w:val="00D22464"/>
    <w:rsid w:val="00D23DDC"/>
    <w:rsid w:val="00D241D3"/>
    <w:rsid w:val="00D24EC3"/>
    <w:rsid w:val="00D25321"/>
    <w:rsid w:val="00D253E1"/>
    <w:rsid w:val="00D27FA8"/>
    <w:rsid w:val="00D365D3"/>
    <w:rsid w:val="00D367E0"/>
    <w:rsid w:val="00D42F7B"/>
    <w:rsid w:val="00D453B6"/>
    <w:rsid w:val="00D50373"/>
    <w:rsid w:val="00D51301"/>
    <w:rsid w:val="00D521B9"/>
    <w:rsid w:val="00D55089"/>
    <w:rsid w:val="00D65684"/>
    <w:rsid w:val="00D67E90"/>
    <w:rsid w:val="00D73971"/>
    <w:rsid w:val="00D808C5"/>
    <w:rsid w:val="00D8294A"/>
    <w:rsid w:val="00D84EC7"/>
    <w:rsid w:val="00D8630C"/>
    <w:rsid w:val="00D86388"/>
    <w:rsid w:val="00D86BB9"/>
    <w:rsid w:val="00DA3307"/>
    <w:rsid w:val="00DA6769"/>
    <w:rsid w:val="00DA76FA"/>
    <w:rsid w:val="00DB2B49"/>
    <w:rsid w:val="00DB7A86"/>
    <w:rsid w:val="00DC084D"/>
    <w:rsid w:val="00DC28FE"/>
    <w:rsid w:val="00DC290C"/>
    <w:rsid w:val="00DC33B4"/>
    <w:rsid w:val="00DC38E7"/>
    <w:rsid w:val="00DC56EB"/>
    <w:rsid w:val="00DC5B2F"/>
    <w:rsid w:val="00DC66E8"/>
    <w:rsid w:val="00DC6DA7"/>
    <w:rsid w:val="00DD2C1A"/>
    <w:rsid w:val="00DD40F9"/>
    <w:rsid w:val="00DD4656"/>
    <w:rsid w:val="00DD678A"/>
    <w:rsid w:val="00DE1731"/>
    <w:rsid w:val="00DF01DF"/>
    <w:rsid w:val="00DF1117"/>
    <w:rsid w:val="00E018FB"/>
    <w:rsid w:val="00E01F32"/>
    <w:rsid w:val="00E0566F"/>
    <w:rsid w:val="00E065E0"/>
    <w:rsid w:val="00E07A52"/>
    <w:rsid w:val="00E109CA"/>
    <w:rsid w:val="00E135C8"/>
    <w:rsid w:val="00E1620F"/>
    <w:rsid w:val="00E20D0E"/>
    <w:rsid w:val="00E21DC0"/>
    <w:rsid w:val="00E22522"/>
    <w:rsid w:val="00E24820"/>
    <w:rsid w:val="00E259C2"/>
    <w:rsid w:val="00E25E90"/>
    <w:rsid w:val="00E26672"/>
    <w:rsid w:val="00E316C5"/>
    <w:rsid w:val="00E32F15"/>
    <w:rsid w:val="00E33196"/>
    <w:rsid w:val="00E37D3D"/>
    <w:rsid w:val="00E40415"/>
    <w:rsid w:val="00E40571"/>
    <w:rsid w:val="00E40FE7"/>
    <w:rsid w:val="00E42D2D"/>
    <w:rsid w:val="00E43625"/>
    <w:rsid w:val="00E4529C"/>
    <w:rsid w:val="00E55019"/>
    <w:rsid w:val="00E557A2"/>
    <w:rsid w:val="00E560D4"/>
    <w:rsid w:val="00E618D3"/>
    <w:rsid w:val="00E64721"/>
    <w:rsid w:val="00E673A2"/>
    <w:rsid w:val="00E6763B"/>
    <w:rsid w:val="00E67715"/>
    <w:rsid w:val="00E70284"/>
    <w:rsid w:val="00E72231"/>
    <w:rsid w:val="00E75610"/>
    <w:rsid w:val="00E94381"/>
    <w:rsid w:val="00E94619"/>
    <w:rsid w:val="00E95106"/>
    <w:rsid w:val="00E95E9C"/>
    <w:rsid w:val="00EB1DCA"/>
    <w:rsid w:val="00EB368E"/>
    <w:rsid w:val="00EB3DD0"/>
    <w:rsid w:val="00EB4555"/>
    <w:rsid w:val="00EB482F"/>
    <w:rsid w:val="00EB58BD"/>
    <w:rsid w:val="00EB6A33"/>
    <w:rsid w:val="00EB7845"/>
    <w:rsid w:val="00EC0FFC"/>
    <w:rsid w:val="00EC7112"/>
    <w:rsid w:val="00EC71B3"/>
    <w:rsid w:val="00ED0CBB"/>
    <w:rsid w:val="00ED2E33"/>
    <w:rsid w:val="00ED3024"/>
    <w:rsid w:val="00ED5E6D"/>
    <w:rsid w:val="00ED71B6"/>
    <w:rsid w:val="00EE129A"/>
    <w:rsid w:val="00EE32D0"/>
    <w:rsid w:val="00EE5474"/>
    <w:rsid w:val="00EE74F8"/>
    <w:rsid w:val="00EE7BE6"/>
    <w:rsid w:val="00EF00F4"/>
    <w:rsid w:val="00EF0E10"/>
    <w:rsid w:val="00EF2076"/>
    <w:rsid w:val="00EF2AFB"/>
    <w:rsid w:val="00EF3ED1"/>
    <w:rsid w:val="00EF4C28"/>
    <w:rsid w:val="00EF659B"/>
    <w:rsid w:val="00EF7794"/>
    <w:rsid w:val="00EF7BD4"/>
    <w:rsid w:val="00F01F09"/>
    <w:rsid w:val="00F01F96"/>
    <w:rsid w:val="00F02842"/>
    <w:rsid w:val="00F074DF"/>
    <w:rsid w:val="00F15303"/>
    <w:rsid w:val="00F16E3D"/>
    <w:rsid w:val="00F17223"/>
    <w:rsid w:val="00F208ED"/>
    <w:rsid w:val="00F233BE"/>
    <w:rsid w:val="00F23E7D"/>
    <w:rsid w:val="00F25BC9"/>
    <w:rsid w:val="00F30A70"/>
    <w:rsid w:val="00F32585"/>
    <w:rsid w:val="00F33D5C"/>
    <w:rsid w:val="00F37CA2"/>
    <w:rsid w:val="00F431FB"/>
    <w:rsid w:val="00F456A3"/>
    <w:rsid w:val="00F50C38"/>
    <w:rsid w:val="00F53669"/>
    <w:rsid w:val="00F53ACB"/>
    <w:rsid w:val="00F55D3F"/>
    <w:rsid w:val="00F60E46"/>
    <w:rsid w:val="00F6184E"/>
    <w:rsid w:val="00F66A2D"/>
    <w:rsid w:val="00F67B19"/>
    <w:rsid w:val="00F705DF"/>
    <w:rsid w:val="00F7133A"/>
    <w:rsid w:val="00F8007E"/>
    <w:rsid w:val="00F80470"/>
    <w:rsid w:val="00F808B3"/>
    <w:rsid w:val="00F81C8A"/>
    <w:rsid w:val="00F84805"/>
    <w:rsid w:val="00F84CFF"/>
    <w:rsid w:val="00F86932"/>
    <w:rsid w:val="00F9347E"/>
    <w:rsid w:val="00F951F5"/>
    <w:rsid w:val="00F95816"/>
    <w:rsid w:val="00F96375"/>
    <w:rsid w:val="00FA20C8"/>
    <w:rsid w:val="00FA210D"/>
    <w:rsid w:val="00FA24EE"/>
    <w:rsid w:val="00FA25EA"/>
    <w:rsid w:val="00FA2B02"/>
    <w:rsid w:val="00FA3BF7"/>
    <w:rsid w:val="00FA734C"/>
    <w:rsid w:val="00FA7629"/>
    <w:rsid w:val="00FB1115"/>
    <w:rsid w:val="00FB23DD"/>
    <w:rsid w:val="00FB2AE4"/>
    <w:rsid w:val="00FB4AE4"/>
    <w:rsid w:val="00FB7830"/>
    <w:rsid w:val="00FC1722"/>
    <w:rsid w:val="00FC17CC"/>
    <w:rsid w:val="00FC440B"/>
    <w:rsid w:val="00FC6736"/>
    <w:rsid w:val="00FC740A"/>
    <w:rsid w:val="00FD6119"/>
    <w:rsid w:val="00FD64D5"/>
    <w:rsid w:val="00FD6B4D"/>
    <w:rsid w:val="00FE7A02"/>
    <w:rsid w:val="00FF78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7BA63CF2"/>
  <w15:docId w15:val="{3207B931-3CE5-4207-8D74-A9ED5D38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lsdException w:name="heading 5" w:uiPriority="1"/>
    <w:lsdException w:name="heading 6"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14"/>
    <w:lsdException w:name="annotation text" w:semiHidden="1"/>
    <w:lsdException w:name="header" w:semiHidden="1" w:unhideWhenUsed="1"/>
    <w:lsdException w:name="footer" w:semiHidden="1" w:unhideWhenUsed="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uiPriority="14"/>
    <w:lsdException w:name="annotation reference" w:semiHidden="1"/>
    <w:lsdException w:name="lin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uiPriority="3" w:unhideWhenUsed="1"/>
    <w:lsdException w:name="List Number" w:semiHidden="1" w:uiPriority="4"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19" w:unhideWhenUsed="1"/>
    <w:lsdException w:name="Title" w:uiPriority="9"/>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0"/>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semiHidden="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rsid w:val="00023F0B"/>
    <w:pPr>
      <w:spacing w:before="120" w:after="120" w:line="264" w:lineRule="auto"/>
    </w:pPr>
  </w:style>
  <w:style w:type="paragraph" w:styleId="Heading1">
    <w:name w:val="heading 1"/>
    <w:basedOn w:val="Normal"/>
    <w:next w:val="BodyText"/>
    <w:link w:val="Heading1Char"/>
    <w:uiPriority w:val="2"/>
    <w:qFormat/>
    <w:rsid w:val="00725791"/>
    <w:pPr>
      <w:keepNext/>
      <w:keepLines/>
      <w:widowControl w:val="0"/>
      <w:spacing w:before="0" w:after="360" w:line="240" w:lineRule="auto"/>
      <w:outlineLvl w:val="0"/>
    </w:pPr>
    <w:rPr>
      <w:rFonts w:asciiTheme="majorHAnsi" w:eastAsia="Times New Roman" w:hAnsiTheme="majorHAnsi" w:cs="Arial"/>
      <w:bCs/>
      <w:color w:val="1D4288" w:themeColor="accent2"/>
      <w:sz w:val="40"/>
      <w:szCs w:val="32"/>
      <w:lang w:eastAsia="en-AU"/>
    </w:rPr>
  </w:style>
  <w:style w:type="paragraph" w:styleId="Heading2">
    <w:name w:val="heading 2"/>
    <w:basedOn w:val="Normal"/>
    <w:next w:val="BodyText"/>
    <w:link w:val="Heading2Char"/>
    <w:uiPriority w:val="1"/>
    <w:qFormat/>
    <w:rsid w:val="00CA1DFF"/>
    <w:pPr>
      <w:keepNext/>
      <w:keepLines/>
      <w:spacing w:before="240" w:line="240" w:lineRule="auto"/>
      <w:outlineLvl w:val="1"/>
    </w:pPr>
    <w:rPr>
      <w:rFonts w:asciiTheme="majorHAnsi" w:eastAsia="Times New Roman" w:hAnsiTheme="majorHAnsi" w:cs="Arial"/>
      <w:bCs/>
      <w:iCs/>
      <w:color w:val="0070C0"/>
      <w:sz w:val="24"/>
      <w:szCs w:val="28"/>
      <w:lang w:eastAsia="en-AU"/>
    </w:rPr>
  </w:style>
  <w:style w:type="paragraph" w:styleId="Heading3">
    <w:name w:val="heading 3"/>
    <w:basedOn w:val="Normal"/>
    <w:next w:val="BodyText"/>
    <w:link w:val="Heading3Char"/>
    <w:uiPriority w:val="1"/>
    <w:qFormat/>
    <w:rsid w:val="00CA6121"/>
    <w:pPr>
      <w:keepNext/>
      <w:keepLines/>
      <w:spacing w:before="240" w:line="240" w:lineRule="auto"/>
      <w:outlineLvl w:val="2"/>
    </w:pPr>
    <w:rPr>
      <w:rFonts w:asciiTheme="majorHAnsi" w:eastAsia="Times New Roman" w:hAnsiTheme="majorHAnsi" w:cs="Times New Roman"/>
      <w:bCs/>
      <w:i/>
      <w:color w:val="0070C0"/>
      <w:sz w:val="20"/>
      <w:szCs w:val="24"/>
      <w:lang w:eastAsia="en-AU"/>
    </w:rPr>
  </w:style>
  <w:style w:type="paragraph" w:styleId="Heading4">
    <w:name w:val="heading 4"/>
    <w:basedOn w:val="Normal"/>
    <w:next w:val="BodyText"/>
    <w:link w:val="Heading4Char"/>
    <w:uiPriority w:val="1"/>
    <w:rsid w:val="007E5076"/>
    <w:pPr>
      <w:keepNext/>
      <w:keepLines/>
      <w:spacing w:before="280" w:after="240" w:line="240" w:lineRule="auto"/>
      <w:outlineLvl w:val="3"/>
    </w:pPr>
    <w:rPr>
      <w:rFonts w:asciiTheme="majorHAnsi" w:eastAsia="Times New Roman" w:hAnsiTheme="majorHAnsi" w:cs="Times New Roman"/>
      <w:bCs/>
      <w:i/>
      <w:color w:val="0070C0"/>
      <w:sz w:val="28"/>
      <w:lang w:eastAsia="en-AU"/>
    </w:rPr>
  </w:style>
  <w:style w:type="paragraph" w:styleId="Heading5">
    <w:name w:val="heading 5"/>
    <w:basedOn w:val="Normal"/>
    <w:next w:val="BodyText"/>
    <w:link w:val="Heading5Char"/>
    <w:uiPriority w:val="1"/>
    <w:rsid w:val="002E5569"/>
    <w:pPr>
      <w:keepNext/>
      <w:keepLines/>
      <w:spacing w:before="240" w:after="240" w:line="240" w:lineRule="auto"/>
      <w:outlineLvl w:val="4"/>
    </w:pPr>
    <w:rPr>
      <w:rFonts w:asciiTheme="majorHAnsi" w:eastAsia="Times New Roman" w:hAnsiTheme="majorHAnsi" w:cs="Times New Roman"/>
      <w:bCs/>
      <w:iCs/>
      <w:color w:val="0070C0"/>
      <w:sz w:val="24"/>
      <w:szCs w:val="26"/>
      <w:lang w:eastAsia="en-AU"/>
    </w:rPr>
  </w:style>
  <w:style w:type="paragraph" w:styleId="Heading6">
    <w:name w:val="heading 6"/>
    <w:basedOn w:val="Normal"/>
    <w:next w:val="Normal"/>
    <w:link w:val="Heading6Char"/>
    <w:uiPriority w:val="1"/>
    <w:rsid w:val="007B1E85"/>
    <w:pPr>
      <w:keepNext/>
      <w:keepLines/>
      <w:widowControl w:val="0"/>
      <w:spacing w:before="240"/>
      <w:outlineLvl w:val="5"/>
    </w:pPr>
    <w:rPr>
      <w:rFonts w:eastAsia="Times New Roman" w:cs="Times New Roman"/>
      <w:bCs/>
      <w:i/>
      <w:color w:val="178AB7" w:themeColor="accent1" w:themeShade="BF"/>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94F6C"/>
    <w:pPr>
      <w:spacing w:before="0"/>
    </w:pPr>
    <w:rPr>
      <w:rFonts w:ascii="Arial" w:eastAsia="Times New Roman" w:hAnsi="Arial" w:cs="Times New Roman"/>
      <w:sz w:val="20"/>
      <w:szCs w:val="24"/>
      <w:lang w:eastAsia="en-AU"/>
    </w:rPr>
  </w:style>
  <w:style w:type="character" w:customStyle="1" w:styleId="BodyTextChar">
    <w:name w:val="Body Text Char"/>
    <w:basedOn w:val="DefaultParagraphFont"/>
    <w:link w:val="BodyText"/>
    <w:rsid w:val="00394F6C"/>
    <w:rPr>
      <w:rFonts w:ascii="Arial" w:eastAsia="Times New Roman" w:hAnsi="Arial" w:cs="Times New Roman"/>
      <w:sz w:val="20"/>
      <w:szCs w:val="24"/>
      <w:lang w:eastAsia="en-AU"/>
    </w:rPr>
  </w:style>
  <w:style w:type="character" w:customStyle="1" w:styleId="Heading1Char">
    <w:name w:val="Heading 1 Char"/>
    <w:basedOn w:val="DefaultParagraphFont"/>
    <w:link w:val="Heading1"/>
    <w:uiPriority w:val="2"/>
    <w:rsid w:val="00725791"/>
    <w:rPr>
      <w:rFonts w:asciiTheme="majorHAnsi" w:eastAsia="Times New Roman" w:hAnsiTheme="majorHAnsi" w:cs="Arial"/>
      <w:bCs/>
      <w:color w:val="1D4288" w:themeColor="accent2"/>
      <w:sz w:val="40"/>
      <w:szCs w:val="32"/>
      <w:lang w:eastAsia="en-AU"/>
    </w:rPr>
  </w:style>
  <w:style w:type="character" w:customStyle="1" w:styleId="Heading2Char">
    <w:name w:val="Heading 2 Char"/>
    <w:basedOn w:val="DefaultParagraphFont"/>
    <w:link w:val="Heading2"/>
    <w:uiPriority w:val="1"/>
    <w:rsid w:val="00CA1DFF"/>
    <w:rPr>
      <w:rFonts w:asciiTheme="majorHAnsi" w:eastAsia="Times New Roman" w:hAnsiTheme="majorHAnsi" w:cs="Arial"/>
      <w:bCs/>
      <w:iCs/>
      <w:color w:val="0070C0"/>
      <w:sz w:val="24"/>
      <w:szCs w:val="28"/>
      <w:lang w:eastAsia="en-AU"/>
    </w:rPr>
  </w:style>
  <w:style w:type="character" w:customStyle="1" w:styleId="Heading3Char">
    <w:name w:val="Heading 3 Char"/>
    <w:basedOn w:val="DefaultParagraphFont"/>
    <w:link w:val="Heading3"/>
    <w:uiPriority w:val="1"/>
    <w:rsid w:val="00CA6121"/>
    <w:rPr>
      <w:rFonts w:asciiTheme="majorHAnsi" w:eastAsia="Times New Roman" w:hAnsiTheme="majorHAnsi" w:cs="Times New Roman"/>
      <w:bCs/>
      <w:i/>
      <w:color w:val="0070C0"/>
      <w:sz w:val="20"/>
      <w:szCs w:val="24"/>
      <w:lang w:eastAsia="en-AU"/>
    </w:rPr>
  </w:style>
  <w:style w:type="character" w:customStyle="1" w:styleId="Heading4Char">
    <w:name w:val="Heading 4 Char"/>
    <w:basedOn w:val="DefaultParagraphFont"/>
    <w:link w:val="Heading4"/>
    <w:uiPriority w:val="1"/>
    <w:rsid w:val="00023F0B"/>
    <w:rPr>
      <w:rFonts w:asciiTheme="majorHAnsi" w:eastAsia="Times New Roman" w:hAnsiTheme="majorHAnsi" w:cs="Times New Roman"/>
      <w:bCs/>
      <w:i/>
      <w:color w:val="0070C0"/>
      <w:sz w:val="28"/>
      <w:lang w:eastAsia="en-AU"/>
    </w:rPr>
  </w:style>
  <w:style w:type="paragraph" w:customStyle="1" w:styleId="NbrHeading1">
    <w:name w:val="Nbr Heading 1"/>
    <w:basedOn w:val="Heading2"/>
    <w:next w:val="BodyText"/>
    <w:uiPriority w:val="3"/>
    <w:rsid w:val="004B402C"/>
    <w:pPr>
      <w:numPr>
        <w:numId w:val="21"/>
      </w:numPr>
      <w:spacing w:after="360"/>
    </w:pPr>
    <w:rPr>
      <w:bCs w:val="0"/>
    </w:rPr>
  </w:style>
  <w:style w:type="paragraph" w:customStyle="1" w:styleId="NbrHeading2">
    <w:name w:val="Nbr Heading 2"/>
    <w:basedOn w:val="Heading3"/>
    <w:next w:val="BodyText"/>
    <w:uiPriority w:val="3"/>
    <w:rsid w:val="004B402C"/>
    <w:pPr>
      <w:numPr>
        <w:ilvl w:val="1"/>
        <w:numId w:val="21"/>
      </w:numPr>
      <w:spacing w:before="480"/>
    </w:pPr>
    <w:rPr>
      <w:color w:val="1D4288" w:themeColor="accent2"/>
      <w:sz w:val="36"/>
    </w:rPr>
  </w:style>
  <w:style w:type="paragraph" w:customStyle="1" w:styleId="NbrHeading3">
    <w:name w:val="Nbr Heading 3"/>
    <w:basedOn w:val="Heading3"/>
    <w:next w:val="BodyText"/>
    <w:uiPriority w:val="3"/>
    <w:rsid w:val="004B402C"/>
    <w:pPr>
      <w:numPr>
        <w:ilvl w:val="2"/>
        <w:numId w:val="21"/>
      </w:numPr>
      <w:spacing w:after="160"/>
    </w:pPr>
    <w:rPr>
      <w:sz w:val="28"/>
    </w:rPr>
  </w:style>
  <w:style w:type="paragraph" w:customStyle="1" w:styleId="NbrHeading4">
    <w:name w:val="Nbr Heading 4"/>
    <w:basedOn w:val="Heading4"/>
    <w:next w:val="BodyText"/>
    <w:uiPriority w:val="3"/>
    <w:rsid w:val="004B402C"/>
    <w:pPr>
      <w:numPr>
        <w:ilvl w:val="3"/>
        <w:numId w:val="21"/>
      </w:numPr>
    </w:pPr>
    <w:rPr>
      <w:i w:val="0"/>
      <w:sz w:val="24"/>
      <w:lang w:val="en-US"/>
    </w:rPr>
  </w:style>
  <w:style w:type="paragraph" w:styleId="Title">
    <w:name w:val="Title"/>
    <w:basedOn w:val="Normal"/>
    <w:next w:val="BodyText"/>
    <w:link w:val="TitleChar"/>
    <w:uiPriority w:val="19"/>
    <w:rsid w:val="009F5261"/>
    <w:pPr>
      <w:framePr w:hSpace="181" w:wrap="around" w:vAnchor="page" w:hAnchor="page" w:x="2382" w:y="11341"/>
      <w:suppressOverlap/>
      <w:jc w:val="right"/>
    </w:pPr>
    <w:rPr>
      <w:rFonts w:asciiTheme="majorHAnsi" w:eastAsiaTheme="majorEastAsia" w:hAnsiTheme="majorHAnsi" w:cstheme="majorBidi"/>
      <w:color w:val="1D4288" w:themeColor="accent2"/>
      <w:sz w:val="72"/>
      <w:szCs w:val="52"/>
    </w:rPr>
  </w:style>
  <w:style w:type="character" w:customStyle="1" w:styleId="TitleChar">
    <w:name w:val="Title Char"/>
    <w:basedOn w:val="DefaultParagraphFont"/>
    <w:link w:val="Title"/>
    <w:uiPriority w:val="19"/>
    <w:rsid w:val="00023F0B"/>
    <w:rPr>
      <w:rFonts w:asciiTheme="majorHAnsi" w:eastAsiaTheme="majorEastAsia" w:hAnsiTheme="majorHAnsi" w:cstheme="majorBidi"/>
      <w:color w:val="1D4288" w:themeColor="accent2"/>
      <w:sz w:val="72"/>
      <w:szCs w:val="52"/>
    </w:rPr>
  </w:style>
  <w:style w:type="paragraph" w:styleId="Subtitle">
    <w:name w:val="Subtitle"/>
    <w:basedOn w:val="Normal"/>
    <w:next w:val="BodyText"/>
    <w:link w:val="SubtitleChar"/>
    <w:uiPriority w:val="19"/>
    <w:rsid w:val="004C1D28"/>
    <w:pPr>
      <w:numPr>
        <w:ilvl w:val="1"/>
      </w:numPr>
      <w:jc w:val="right"/>
    </w:pPr>
    <w:rPr>
      <w:rFonts w:asciiTheme="majorHAnsi" w:eastAsiaTheme="majorEastAsia" w:hAnsiTheme="majorHAnsi" w:cstheme="majorBidi"/>
      <w:iCs/>
      <w:color w:val="1D4288" w:themeColor="accent2"/>
      <w:sz w:val="48"/>
      <w:szCs w:val="24"/>
    </w:rPr>
  </w:style>
  <w:style w:type="character" w:customStyle="1" w:styleId="SubtitleChar">
    <w:name w:val="Subtitle Char"/>
    <w:basedOn w:val="DefaultParagraphFont"/>
    <w:link w:val="Subtitle"/>
    <w:uiPriority w:val="19"/>
    <w:rsid w:val="00023F0B"/>
    <w:rPr>
      <w:rFonts w:asciiTheme="majorHAnsi" w:eastAsiaTheme="majorEastAsia" w:hAnsiTheme="majorHAnsi" w:cstheme="majorBidi"/>
      <w:iCs/>
      <w:color w:val="1D4288" w:themeColor="accent2"/>
      <w:sz w:val="48"/>
      <w:szCs w:val="24"/>
    </w:rPr>
  </w:style>
  <w:style w:type="paragraph" w:styleId="BodyText2">
    <w:name w:val="Body Text 2"/>
    <w:basedOn w:val="BodyText"/>
    <w:link w:val="BodyText2Char"/>
    <w:uiPriority w:val="99"/>
    <w:semiHidden/>
    <w:qFormat/>
    <w:rsid w:val="006601F9"/>
    <w:pPr>
      <w:numPr>
        <w:ilvl w:val="1"/>
      </w:numPr>
      <w:tabs>
        <w:tab w:val="left" w:pos="567"/>
      </w:tabs>
    </w:pPr>
  </w:style>
  <w:style w:type="character" w:customStyle="1" w:styleId="BodyText2Char">
    <w:name w:val="Body Text 2 Char"/>
    <w:basedOn w:val="DefaultParagraphFont"/>
    <w:link w:val="BodyText2"/>
    <w:uiPriority w:val="99"/>
    <w:semiHidden/>
    <w:rsid w:val="006601F9"/>
    <w:rPr>
      <w:rFonts w:eastAsia="Times New Roman" w:cs="Times New Roman"/>
      <w:szCs w:val="24"/>
      <w:lang w:eastAsia="en-AU"/>
    </w:rPr>
  </w:style>
  <w:style w:type="paragraph" w:styleId="Header">
    <w:name w:val="header"/>
    <w:basedOn w:val="Normal"/>
    <w:link w:val="HeaderChar"/>
    <w:uiPriority w:val="99"/>
    <w:semiHidden/>
    <w:rsid w:val="00252201"/>
    <w:pPr>
      <w:jc w:val="right"/>
    </w:pPr>
    <w:rPr>
      <w:sz w:val="17"/>
    </w:rPr>
  </w:style>
  <w:style w:type="character" w:customStyle="1" w:styleId="HeaderChar">
    <w:name w:val="Header Char"/>
    <w:basedOn w:val="DefaultParagraphFont"/>
    <w:link w:val="Header"/>
    <w:uiPriority w:val="99"/>
    <w:semiHidden/>
    <w:rsid w:val="004E7089"/>
    <w:rPr>
      <w:sz w:val="17"/>
    </w:rPr>
  </w:style>
  <w:style w:type="paragraph" w:styleId="Footer">
    <w:name w:val="footer"/>
    <w:basedOn w:val="Normal"/>
    <w:link w:val="FooterChar"/>
    <w:uiPriority w:val="99"/>
    <w:rsid w:val="00E560D4"/>
    <w:pPr>
      <w:tabs>
        <w:tab w:val="right" w:pos="9639"/>
      </w:tabs>
    </w:pPr>
    <w:rPr>
      <w:color w:val="1D4288" w:themeColor="accent2"/>
      <w:sz w:val="18"/>
    </w:rPr>
  </w:style>
  <w:style w:type="character" w:customStyle="1" w:styleId="FooterChar">
    <w:name w:val="Footer Char"/>
    <w:basedOn w:val="DefaultParagraphFont"/>
    <w:link w:val="Footer"/>
    <w:uiPriority w:val="99"/>
    <w:rsid w:val="00E560D4"/>
    <w:rPr>
      <w:color w:val="1D4288" w:themeColor="accent2"/>
      <w:sz w:val="18"/>
    </w:rPr>
  </w:style>
  <w:style w:type="paragraph" w:styleId="ListNumber0">
    <w:name w:val="List Number"/>
    <w:basedOn w:val="BodyText"/>
    <w:uiPriority w:val="4"/>
    <w:qFormat/>
    <w:rsid w:val="00A07459"/>
    <w:pPr>
      <w:ind w:left="284" w:hanging="284"/>
    </w:pPr>
  </w:style>
  <w:style w:type="paragraph" w:styleId="ListBullet">
    <w:name w:val="List Bullet"/>
    <w:basedOn w:val="BodyText"/>
    <w:link w:val="ListBulletChar"/>
    <w:uiPriority w:val="3"/>
    <w:rsid w:val="00011893"/>
    <w:pPr>
      <w:numPr>
        <w:numId w:val="17"/>
      </w:numPr>
      <w:ind w:left="624" w:hanging="397"/>
    </w:p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7B513B"/>
    <w:rPr>
      <w:color w:val="0070C0"/>
      <w:u w:val="single"/>
    </w:rPr>
  </w:style>
  <w:style w:type="paragraph" w:styleId="TOC1">
    <w:name w:val="toc 1"/>
    <w:basedOn w:val="Normal"/>
    <w:next w:val="Normal"/>
    <w:uiPriority w:val="39"/>
    <w:rsid w:val="00B10AF1"/>
    <w:pPr>
      <w:keepNext/>
      <w:tabs>
        <w:tab w:val="right" w:pos="9639"/>
      </w:tabs>
      <w:spacing w:before="180" w:after="60"/>
      <w:ind w:right="567"/>
    </w:pPr>
    <w:rPr>
      <w:color w:val="1D4288" w:themeColor="accent2"/>
    </w:rPr>
  </w:style>
  <w:style w:type="paragraph" w:styleId="TOC2">
    <w:name w:val="toc 2"/>
    <w:basedOn w:val="Normal"/>
    <w:next w:val="Normal"/>
    <w:uiPriority w:val="39"/>
    <w:rsid w:val="00B10AF1"/>
    <w:pPr>
      <w:tabs>
        <w:tab w:val="right" w:pos="9639"/>
      </w:tabs>
      <w:spacing w:before="60" w:after="60"/>
      <w:ind w:right="567"/>
    </w:pPr>
    <w:rPr>
      <w:color w:val="1D4288" w:themeColor="accent2"/>
    </w:rPr>
  </w:style>
  <w:style w:type="paragraph" w:styleId="TOC3">
    <w:name w:val="toc 3"/>
    <w:basedOn w:val="Normal"/>
    <w:next w:val="Normal"/>
    <w:uiPriority w:val="39"/>
    <w:rsid w:val="00C671C4"/>
    <w:pPr>
      <w:tabs>
        <w:tab w:val="right" w:pos="9639"/>
      </w:tabs>
      <w:spacing w:after="60"/>
      <w:ind w:left="284" w:right="567"/>
    </w:pPr>
    <w:rPr>
      <w:color w:val="1D4288" w:themeColor="accent2"/>
    </w:r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Name">
    <w:name w:val="Quote Name"/>
    <w:basedOn w:val="Normal"/>
    <w:uiPriority w:val="19"/>
    <w:rsid w:val="006601F9"/>
    <w:pPr>
      <w:spacing w:before="240"/>
    </w:pPr>
    <w:rPr>
      <w:color w:val="5AB0E2"/>
      <w:sz w:val="24"/>
    </w:rPr>
  </w:style>
  <w:style w:type="paragraph" w:customStyle="1" w:styleId="TableHeading">
    <w:name w:val="Table Heading"/>
    <w:basedOn w:val="Normal"/>
    <w:next w:val="BodyText"/>
    <w:uiPriority w:val="7"/>
    <w:qFormat/>
    <w:rsid w:val="00715E96"/>
    <w:pPr>
      <w:spacing w:before="60" w:after="60"/>
      <w:ind w:left="113" w:right="113"/>
    </w:pPr>
    <w:rPr>
      <w:b/>
      <w:sz w:val="20"/>
    </w:rPr>
  </w:style>
  <w:style w:type="paragraph" w:customStyle="1" w:styleId="TableText">
    <w:name w:val="Table Text"/>
    <w:basedOn w:val="Normal"/>
    <w:uiPriority w:val="7"/>
    <w:qFormat/>
    <w:rsid w:val="00715E96"/>
    <w:pPr>
      <w:spacing w:before="60" w:after="60"/>
      <w:ind w:left="113" w:right="113"/>
    </w:pPr>
    <w:rPr>
      <w:sz w:val="20"/>
    </w:rPr>
  </w:style>
  <w:style w:type="paragraph" w:customStyle="1" w:styleId="TableBullet">
    <w:name w:val="Table Bullet"/>
    <w:basedOn w:val="TableText"/>
    <w:uiPriority w:val="8"/>
    <w:rsid w:val="006601F9"/>
    <w:pPr>
      <w:numPr>
        <w:numId w:val="10"/>
      </w:numPr>
    </w:pPr>
    <w:rPr>
      <w:rFonts w:eastAsia="Times New Roman" w:cs="Times New Roman"/>
      <w:szCs w:val="24"/>
      <w:lang w:eastAsia="en-AU"/>
    </w:rPr>
  </w:style>
  <w:style w:type="paragraph" w:customStyle="1" w:styleId="TableNumber">
    <w:name w:val="Table Number"/>
    <w:basedOn w:val="TableText"/>
    <w:uiPriority w:val="8"/>
    <w:rsid w:val="006601F9"/>
    <w:pPr>
      <w:numPr>
        <w:numId w:val="11"/>
      </w:numPr>
    </w:pPr>
  </w:style>
  <w:style w:type="character" w:customStyle="1" w:styleId="Heading5Char">
    <w:name w:val="Heading 5 Char"/>
    <w:basedOn w:val="DefaultParagraphFont"/>
    <w:link w:val="Heading5"/>
    <w:uiPriority w:val="1"/>
    <w:rsid w:val="00023F0B"/>
    <w:rPr>
      <w:rFonts w:asciiTheme="majorHAnsi" w:eastAsia="Times New Roman" w:hAnsiTheme="majorHAnsi" w:cs="Times New Roman"/>
      <w:bCs/>
      <w:iCs/>
      <w:color w:val="0070C0"/>
      <w:sz w:val="24"/>
      <w:szCs w:val="26"/>
      <w:lang w:eastAsia="en-AU"/>
    </w:rPr>
  </w:style>
  <w:style w:type="character" w:customStyle="1" w:styleId="Heading6Char">
    <w:name w:val="Heading 6 Char"/>
    <w:basedOn w:val="DefaultParagraphFont"/>
    <w:link w:val="Heading6"/>
    <w:uiPriority w:val="1"/>
    <w:rsid w:val="00023F0B"/>
    <w:rPr>
      <w:rFonts w:eastAsia="Times New Roman" w:cs="Times New Roman"/>
      <w:bCs/>
      <w:i/>
      <w:color w:val="178AB7" w:themeColor="accent1" w:themeShade="BF"/>
      <w:sz w:val="20"/>
      <w:lang w:eastAsia="en-AU"/>
    </w:rPr>
  </w:style>
  <w:style w:type="paragraph" w:styleId="BodyText3">
    <w:name w:val="Body Text 3"/>
    <w:basedOn w:val="BodyText"/>
    <w:link w:val="BodyText3Char"/>
    <w:uiPriority w:val="99"/>
    <w:semiHidden/>
    <w:qFormat/>
    <w:rsid w:val="006601F9"/>
    <w:pPr>
      <w:numPr>
        <w:ilvl w:val="2"/>
      </w:numPr>
    </w:pPr>
    <w:rPr>
      <w:szCs w:val="16"/>
    </w:rPr>
  </w:style>
  <w:style w:type="character" w:customStyle="1" w:styleId="BodyText3Char">
    <w:name w:val="Body Text 3 Char"/>
    <w:basedOn w:val="DefaultParagraphFont"/>
    <w:link w:val="BodyText3"/>
    <w:uiPriority w:val="99"/>
    <w:semiHidden/>
    <w:rsid w:val="006601F9"/>
    <w:rPr>
      <w:rFonts w:eastAsia="Times New Roman" w:cs="Times New Roman"/>
      <w:szCs w:val="16"/>
      <w:lang w:eastAsia="en-AU"/>
    </w:rPr>
  </w:style>
  <w:style w:type="paragraph" w:styleId="ListParagraph0">
    <w:name w:val="List Paragraph"/>
    <w:aliases w:val="Indent Paragraph"/>
    <w:basedOn w:val="BodyText"/>
    <w:link w:val="ListParagraphChar"/>
    <w:uiPriority w:val="34"/>
    <w:qFormat/>
    <w:rsid w:val="006601F9"/>
    <w:pPr>
      <w:numPr>
        <w:numId w:val="13"/>
      </w:numPr>
    </w:pPr>
  </w:style>
  <w:style w:type="paragraph" w:styleId="TOC4">
    <w:name w:val="toc 4"/>
    <w:basedOn w:val="TOC1"/>
    <w:next w:val="Normal"/>
    <w:uiPriority w:val="39"/>
    <w:rsid w:val="00DF01DF"/>
    <w:pPr>
      <w:tabs>
        <w:tab w:val="left" w:pos="851"/>
      </w:tabs>
      <w:ind w:left="851" w:hanging="851"/>
    </w:pPr>
  </w:style>
  <w:style w:type="paragraph" w:customStyle="1" w:styleId="NbrHeading5">
    <w:name w:val="Nbr Heading 5"/>
    <w:basedOn w:val="Heading5"/>
    <w:next w:val="BodyText"/>
    <w:uiPriority w:val="19"/>
    <w:rsid w:val="006601F9"/>
    <w:pPr>
      <w:numPr>
        <w:ilvl w:val="4"/>
        <w:numId w:val="21"/>
      </w:numPr>
    </w:pPr>
  </w:style>
  <w:style w:type="table" w:customStyle="1" w:styleId="LightBlueTable">
    <w:name w:val="Light Blue Table"/>
    <w:basedOn w:val="DarkBlueTable"/>
    <w:uiPriority w:val="99"/>
    <w:rsid w:val="006C6C04"/>
    <w:tblPr>
      <w:tblBorders>
        <w:top w:val="single" w:sz="18" w:space="0" w:color="81D0EF" w:themeColor="accent1" w:themeTint="99"/>
        <w:bottom w:val="single" w:sz="18" w:space="0" w:color="81D0EF" w:themeColor="accent1" w:themeTint="99"/>
        <w:insideH w:val="single" w:sz="18" w:space="0" w:color="81D0EF" w:themeColor="accent1" w:themeTint="99"/>
      </w:tblBorders>
    </w:tblPr>
    <w:tcPr>
      <w:shd w:val="clear" w:color="auto" w:fill="auto"/>
    </w:tcPr>
    <w:tblStylePr w:type="firstRow">
      <w:rPr>
        <w:color w:val="1D4288" w:themeColor="accent2"/>
      </w:rPr>
      <w:tblPr/>
      <w:tcPr>
        <w:shd w:val="clear" w:color="auto" w:fill="D1E5F3" w:themeFill="accent6"/>
      </w:tcPr>
    </w:tblStylePr>
    <w:tblStylePr w:type="lastRow">
      <w:rPr>
        <w:b/>
      </w:rPr>
      <w:tblPr/>
      <w:tcPr>
        <w:shd w:val="clear" w:color="auto" w:fill="F5FAFD"/>
      </w:tcPr>
    </w:tblStylePr>
    <w:tblStylePr w:type="firstCol">
      <w:rPr>
        <w:color w:val="1D4288" w:themeColor="accent2"/>
      </w:rPr>
      <w:tblPr/>
      <w:tcPr>
        <w:shd w:val="clear" w:color="auto" w:fill="D1E5F3" w:themeFill="accent6"/>
      </w:tcPr>
    </w:tblStylePr>
    <w:tblStylePr w:type="lastCol">
      <w:tblPr/>
      <w:tcPr>
        <w:shd w:val="clear" w:color="auto" w:fill="F5FAFD"/>
      </w:tcPr>
    </w:tblStylePr>
    <w:tblStylePr w:type="band2Vert">
      <w:tblPr/>
      <w:tcPr>
        <w:shd w:val="clear" w:color="auto" w:fill="F5FAFD"/>
      </w:tcPr>
    </w:tblStylePr>
    <w:tblStylePr w:type="band2Horz">
      <w:tblPr/>
      <w:tcPr>
        <w:shd w:val="clear" w:color="auto" w:fill="F5FAFD"/>
      </w:tcPr>
    </w:tblStyle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19"/>
    <w:rsid w:val="006601F9"/>
    <w:pPr>
      <w:spacing w:after="240"/>
    </w:pPr>
    <w:rPr>
      <w:iCs/>
      <w:color w:val="5AB0E2"/>
      <w:sz w:val="32"/>
    </w:rPr>
  </w:style>
  <w:style w:type="character" w:customStyle="1" w:styleId="QuoteChar">
    <w:name w:val="Quote Char"/>
    <w:basedOn w:val="DefaultParagraphFont"/>
    <w:link w:val="Quote"/>
    <w:uiPriority w:val="19"/>
    <w:rsid w:val="00023F0B"/>
    <w:rPr>
      <w:iCs/>
      <w:color w:val="5AB0E2"/>
      <w:sz w:val="32"/>
    </w:rPr>
  </w:style>
  <w:style w:type="paragraph" w:customStyle="1" w:styleId="FigureCaption">
    <w:name w:val="Figure Caption"/>
    <w:basedOn w:val="Normal"/>
    <w:next w:val="BodyText"/>
    <w:uiPriority w:val="9"/>
    <w:qFormat/>
    <w:rsid w:val="00715E96"/>
    <w:pPr>
      <w:tabs>
        <w:tab w:val="left" w:pos="1134"/>
      </w:tabs>
      <w:spacing w:after="240"/>
      <w:ind w:left="1134" w:hanging="1134"/>
      <w:jc w:val="center"/>
    </w:pPr>
    <w:rPr>
      <w:color w:val="1D4288" w:themeColor="accent2"/>
    </w:rPr>
  </w:style>
  <w:style w:type="paragraph" w:customStyle="1" w:styleId="TableCaption">
    <w:name w:val="Table Caption"/>
    <w:basedOn w:val="Normal"/>
    <w:uiPriority w:val="7"/>
    <w:qFormat/>
    <w:rsid w:val="00715E96"/>
    <w:pPr>
      <w:keepNext/>
      <w:spacing w:before="240" w:after="60"/>
    </w:pPr>
    <w:rPr>
      <w:color w:val="1D4288" w:themeColor="accent2"/>
    </w:rPr>
  </w:style>
  <w:style w:type="paragraph" w:customStyle="1" w:styleId="FigureStyle">
    <w:name w:val="Figure Style"/>
    <w:basedOn w:val="BodyText"/>
    <w:uiPriority w:val="9"/>
    <w:qFormat/>
    <w:rsid w:val="006601F9"/>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8059F2"/>
    <w:pPr>
      <w:numPr>
        <w:numId w:val="3"/>
      </w:numPr>
    </w:pPr>
  </w:style>
  <w:style w:type="numbering" w:customStyle="1" w:styleId="ListParagraph">
    <w:name w:val="List_Paragraph"/>
    <w:uiPriority w:val="99"/>
    <w:rsid w:val="008059F2"/>
    <w:pPr>
      <w:numPr>
        <w:numId w:val="5"/>
      </w:numPr>
    </w:pPr>
  </w:style>
  <w:style w:type="paragraph" w:styleId="Caption">
    <w:name w:val="caption"/>
    <w:basedOn w:val="Normal"/>
    <w:next w:val="Normal"/>
    <w:uiPriority w:val="99"/>
    <w:semiHidden/>
    <w:qFormat/>
    <w:rsid w:val="006601F9"/>
    <w:pPr>
      <w:tabs>
        <w:tab w:val="left" w:pos="1134"/>
      </w:tabs>
      <w:spacing w:before="240"/>
      <w:ind w:left="1134" w:hanging="1134"/>
    </w:pPr>
    <w:rPr>
      <w:b/>
    </w:rPr>
  </w:style>
  <w:style w:type="paragraph" w:customStyle="1" w:styleId="ListAlpha0">
    <w:name w:val="List Alpha"/>
    <w:basedOn w:val="BodyText"/>
    <w:uiPriority w:val="19"/>
    <w:rsid w:val="006601F9"/>
    <w:pPr>
      <w:numPr>
        <w:numId w:val="12"/>
      </w:numPr>
    </w:pPr>
  </w:style>
  <w:style w:type="numbering" w:customStyle="1" w:styleId="ListAlpha">
    <w:name w:val="List_Alpha"/>
    <w:uiPriority w:val="99"/>
    <w:rsid w:val="008059F2"/>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F6184E"/>
    <w:rPr>
      <w:noProof/>
    </w:rPr>
  </w:style>
  <w:style w:type="table" w:customStyle="1" w:styleId="DarkBlueTable">
    <w:name w:val="Dark Blue Table"/>
    <w:basedOn w:val="TableNormal"/>
    <w:uiPriority w:val="99"/>
    <w:rsid w:val="006C6C04"/>
    <w:pPr>
      <w:spacing w:before="0" w:after="0"/>
      <w:ind w:left="113" w:right="113"/>
    </w:pPr>
    <w:tblPr>
      <w:tblStyleRowBandSize w:val="1"/>
      <w:tblStyleColBandSize w:val="1"/>
      <w:tblBorders>
        <w:top w:val="single" w:sz="18" w:space="0" w:color="D1E5F3" w:themeColor="accent6"/>
        <w:bottom w:val="single" w:sz="18" w:space="0" w:color="D1E5F3" w:themeColor="accent6"/>
        <w:insideH w:val="single" w:sz="18" w:space="0" w:color="D1E5F3" w:themeColor="accent6"/>
      </w:tblBorders>
      <w:tblCellMar>
        <w:left w:w="0" w:type="dxa"/>
        <w:right w:w="0" w:type="dxa"/>
      </w:tblCellMar>
    </w:tblPr>
    <w:trPr>
      <w:cantSplit/>
    </w:trPr>
    <w:tcPr>
      <w:shd w:val="clear" w:color="auto" w:fill="auto"/>
    </w:tcPr>
    <w:tblStylePr w:type="firstRow">
      <w:rPr>
        <w:color w:val="FFFFFF" w:themeColor="background1"/>
      </w:rPr>
      <w:tblPr/>
      <w:tcPr>
        <w:shd w:val="clear" w:color="auto" w:fill="1D4288" w:themeFill="accent2"/>
      </w:tcPr>
    </w:tblStylePr>
    <w:tblStylePr w:type="lastRow">
      <w:rPr>
        <w:b/>
      </w:rPr>
      <w:tblPr/>
      <w:tcPr>
        <w:shd w:val="clear" w:color="auto" w:fill="CAEBF8" w:themeFill="accent1" w:themeFillTint="40"/>
      </w:tcPr>
    </w:tblStylePr>
    <w:tblStylePr w:type="firstCol">
      <w:rPr>
        <w:color w:val="FFFFFF" w:themeColor="background1"/>
      </w:rPr>
      <w:tblPr/>
      <w:tcPr>
        <w:shd w:val="clear" w:color="auto" w:fill="1D4288" w:themeFill="accent2"/>
      </w:tcPr>
    </w:tblStylePr>
    <w:tblStylePr w:type="lastCol">
      <w:tblPr/>
      <w:tcPr>
        <w:shd w:val="clear" w:color="auto" w:fill="ABE0F4" w:themeFill="accent1" w:themeFillTint="66"/>
      </w:tcPr>
    </w:tblStylePr>
    <w:tblStylePr w:type="band2Vert">
      <w:tblPr/>
      <w:tcPr>
        <w:shd w:val="clear" w:color="auto" w:fill="E9F7FC" w:themeFill="accent1" w:themeFillTint="1A"/>
      </w:tcPr>
    </w:tblStylePr>
    <w:tblStylePr w:type="band2Horz">
      <w:tblPr/>
      <w:tcPr>
        <w:shd w:val="clear" w:color="auto" w:fill="E9F7FC" w:themeFill="accent1" w:themeFillTint="1A"/>
      </w:tcPr>
    </w:tblStylePr>
  </w:style>
  <w:style w:type="character" w:styleId="FollowedHyperlink">
    <w:name w:val="FollowedHyperlink"/>
    <w:basedOn w:val="DefaultParagraphFont"/>
    <w:uiPriority w:val="15"/>
    <w:rsid w:val="007B513B"/>
    <w:rPr>
      <w:color w:val="187FC3" w:themeColor="accent3"/>
      <w:u w:val="single"/>
    </w:rPr>
  </w:style>
  <w:style w:type="paragraph" w:customStyle="1" w:styleId="AppendixH1">
    <w:name w:val="Appendix H1"/>
    <w:basedOn w:val="Normal"/>
    <w:next w:val="BodyText"/>
    <w:uiPriority w:val="19"/>
    <w:rsid w:val="004E7089"/>
    <w:pPr>
      <w:pageBreakBefore/>
      <w:tabs>
        <w:tab w:val="left" w:pos="567"/>
      </w:tabs>
      <w:spacing w:before="60" w:after="320"/>
      <w:outlineLvl w:val="0"/>
    </w:pPr>
    <w:rPr>
      <w:rFonts w:eastAsia="Times New Roman" w:cs="Times New Roman"/>
      <w:b/>
      <w:sz w:val="36"/>
      <w:szCs w:val="24"/>
      <w:lang w:eastAsia="en-AU"/>
    </w:rPr>
  </w:style>
  <w:style w:type="paragraph" w:customStyle="1" w:styleId="AppendixH2">
    <w:name w:val="Appendix H2"/>
    <w:basedOn w:val="Heading2"/>
    <w:next w:val="BodyText"/>
    <w:uiPriority w:val="19"/>
    <w:rsid w:val="004E7089"/>
    <w:pPr>
      <w:tabs>
        <w:tab w:val="left" w:pos="851"/>
      </w:tabs>
    </w:pPr>
    <w:rPr>
      <w:iCs w:val="0"/>
    </w:rPr>
  </w:style>
  <w:style w:type="paragraph" w:customStyle="1" w:styleId="AppendixH3">
    <w:name w:val="Appendix H3"/>
    <w:basedOn w:val="Heading3"/>
    <w:next w:val="BodyText"/>
    <w:uiPriority w:val="19"/>
    <w:rsid w:val="004E7089"/>
    <w:pPr>
      <w:tabs>
        <w:tab w:val="left" w:pos="851"/>
      </w:tabs>
    </w:pPr>
  </w:style>
  <w:style w:type="paragraph" w:customStyle="1" w:styleId="ListAlpha2">
    <w:name w:val="List Alpha 2"/>
    <w:basedOn w:val="ListAlpha0"/>
    <w:uiPriority w:val="19"/>
    <w:rsid w:val="008059F2"/>
    <w:pPr>
      <w:numPr>
        <w:ilvl w:val="1"/>
      </w:numPr>
    </w:pPr>
  </w:style>
  <w:style w:type="paragraph" w:customStyle="1" w:styleId="ListAlpha3">
    <w:name w:val="List Alpha 3"/>
    <w:basedOn w:val="ListAlpha2"/>
    <w:uiPriority w:val="19"/>
    <w:rsid w:val="008059F2"/>
    <w:pPr>
      <w:numPr>
        <w:ilvl w:val="2"/>
      </w:numPr>
    </w:pPr>
  </w:style>
  <w:style w:type="paragraph" w:customStyle="1" w:styleId="ListAlpha4">
    <w:name w:val="List Alpha 4"/>
    <w:basedOn w:val="ListAlpha3"/>
    <w:uiPriority w:val="19"/>
    <w:rsid w:val="008059F2"/>
    <w:pPr>
      <w:numPr>
        <w:ilvl w:val="3"/>
      </w:numPr>
    </w:pPr>
  </w:style>
  <w:style w:type="paragraph" w:customStyle="1" w:styleId="ListAlpha6">
    <w:name w:val="List Alpha 6"/>
    <w:basedOn w:val="ListAlpha4"/>
    <w:uiPriority w:val="19"/>
    <w:rsid w:val="008059F2"/>
    <w:pPr>
      <w:numPr>
        <w:ilvl w:val="5"/>
      </w:numPr>
    </w:pPr>
  </w:style>
  <w:style w:type="paragraph" w:customStyle="1" w:styleId="ListAlpha5">
    <w:name w:val="List Alpha 5"/>
    <w:basedOn w:val="ListAlpha6"/>
    <w:uiPriority w:val="19"/>
    <w:rsid w:val="008059F2"/>
    <w:pPr>
      <w:numPr>
        <w:ilvl w:val="4"/>
      </w:numPr>
    </w:pPr>
  </w:style>
  <w:style w:type="paragraph" w:styleId="ListBullet2">
    <w:name w:val="List Bullet 2"/>
    <w:basedOn w:val="ListBullet"/>
    <w:uiPriority w:val="3"/>
    <w:qFormat/>
    <w:rsid w:val="00394F6C"/>
    <w:pPr>
      <w:numPr>
        <w:numId w:val="18"/>
      </w:numPr>
      <w:ind w:left="397" w:hanging="284"/>
    </w:pPr>
  </w:style>
  <w:style w:type="paragraph" w:styleId="ListBullet3">
    <w:name w:val="List Bullet 3"/>
    <w:basedOn w:val="ListBullet"/>
    <w:uiPriority w:val="3"/>
    <w:qFormat/>
    <w:rsid w:val="00A07459"/>
    <w:pPr>
      <w:numPr>
        <w:numId w:val="19"/>
      </w:numPr>
      <w:ind w:left="681" w:hanging="284"/>
    </w:pPr>
  </w:style>
  <w:style w:type="paragraph" w:styleId="ListBullet4">
    <w:name w:val="List Bullet 4"/>
    <w:basedOn w:val="ListBullet"/>
    <w:uiPriority w:val="3"/>
    <w:rsid w:val="00011893"/>
    <w:pPr>
      <w:numPr>
        <w:numId w:val="20"/>
      </w:numPr>
      <w:ind w:left="1815" w:hanging="397"/>
    </w:pPr>
  </w:style>
  <w:style w:type="paragraph" w:styleId="ListBullet5">
    <w:name w:val="List Bullet 5"/>
    <w:basedOn w:val="ListBullet"/>
    <w:uiPriority w:val="19"/>
    <w:rsid w:val="004F2A3C"/>
    <w:pPr>
      <w:numPr>
        <w:ilvl w:val="4"/>
      </w:numPr>
    </w:pPr>
  </w:style>
  <w:style w:type="paragraph" w:customStyle="1" w:styleId="ListBullet6">
    <w:name w:val="List Bullet 6"/>
    <w:basedOn w:val="ListBullet"/>
    <w:uiPriority w:val="19"/>
    <w:rsid w:val="004F2A3C"/>
    <w:pPr>
      <w:numPr>
        <w:ilvl w:val="5"/>
      </w:numPr>
    </w:pPr>
  </w:style>
  <w:style w:type="paragraph" w:styleId="ListNumber2">
    <w:name w:val="List Number 2"/>
    <w:basedOn w:val="ListNumber0"/>
    <w:uiPriority w:val="4"/>
    <w:rsid w:val="004F2A3C"/>
    <w:pPr>
      <w:numPr>
        <w:ilvl w:val="1"/>
      </w:numPr>
      <w:ind w:left="284" w:hanging="284"/>
    </w:pPr>
  </w:style>
  <w:style w:type="paragraph" w:styleId="ListNumber3">
    <w:name w:val="List Number 3"/>
    <w:basedOn w:val="ListNumber0"/>
    <w:uiPriority w:val="4"/>
    <w:rsid w:val="004F2A3C"/>
    <w:pPr>
      <w:numPr>
        <w:ilvl w:val="2"/>
      </w:numPr>
      <w:ind w:left="284" w:hanging="284"/>
    </w:pPr>
  </w:style>
  <w:style w:type="paragraph" w:styleId="ListNumber4">
    <w:name w:val="List Number 4"/>
    <w:basedOn w:val="ListNumber0"/>
    <w:uiPriority w:val="4"/>
    <w:rsid w:val="004F2A3C"/>
    <w:pPr>
      <w:numPr>
        <w:ilvl w:val="3"/>
      </w:numPr>
      <w:ind w:left="284" w:hanging="284"/>
    </w:pPr>
  </w:style>
  <w:style w:type="paragraph" w:styleId="ListNumber5">
    <w:name w:val="List Number 5"/>
    <w:basedOn w:val="ListNumber0"/>
    <w:uiPriority w:val="19"/>
    <w:rsid w:val="004F2A3C"/>
    <w:pPr>
      <w:numPr>
        <w:ilvl w:val="4"/>
      </w:numPr>
      <w:ind w:left="284" w:hanging="284"/>
    </w:pPr>
  </w:style>
  <w:style w:type="paragraph" w:customStyle="1" w:styleId="ListNumber6">
    <w:name w:val="List Number 6"/>
    <w:basedOn w:val="ListNumber0"/>
    <w:uiPriority w:val="19"/>
    <w:rsid w:val="004F2A3C"/>
    <w:pPr>
      <w:numPr>
        <w:ilvl w:val="5"/>
      </w:numPr>
      <w:ind w:left="284" w:hanging="284"/>
    </w:pPr>
  </w:style>
  <w:style w:type="paragraph" w:customStyle="1" w:styleId="ListParagraph2">
    <w:name w:val="List Paragraph 2"/>
    <w:basedOn w:val="ListParagraph0"/>
    <w:uiPriority w:val="19"/>
    <w:rsid w:val="006601F9"/>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0">
    <w:name w:val="List_Bullet"/>
    <w:uiPriority w:val="99"/>
    <w:rsid w:val="00D04522"/>
    <w:pPr>
      <w:numPr>
        <w:numId w:val="2"/>
      </w:numPr>
    </w:pPr>
  </w:style>
  <w:style w:type="numbering" w:customStyle="1" w:styleId="ListNumberedHeadings">
    <w:name w:val="List_NumberedHeadings"/>
    <w:uiPriority w:val="99"/>
    <w:rsid w:val="00D04522"/>
    <w:pPr>
      <w:numPr>
        <w:numId w:val="4"/>
      </w:numPr>
    </w:pPr>
  </w:style>
  <w:style w:type="numbering" w:customStyle="1" w:styleId="ListTableBullet">
    <w:name w:val="List_TableBullet"/>
    <w:uiPriority w:val="99"/>
    <w:rsid w:val="0091531E"/>
    <w:pPr>
      <w:numPr>
        <w:numId w:val="6"/>
      </w:numPr>
    </w:pPr>
  </w:style>
  <w:style w:type="numbering" w:customStyle="1" w:styleId="ListTableNumber">
    <w:name w:val="List_TableNumber"/>
    <w:uiPriority w:val="99"/>
    <w:rsid w:val="0091531E"/>
    <w:pPr>
      <w:numPr>
        <w:numId w:val="7"/>
      </w:numPr>
    </w:pPr>
  </w:style>
  <w:style w:type="paragraph" w:customStyle="1" w:styleId="TableBullet2">
    <w:name w:val="Table Bullet 2"/>
    <w:basedOn w:val="TableBullet"/>
    <w:uiPriority w:val="19"/>
    <w:rsid w:val="0091531E"/>
    <w:pPr>
      <w:numPr>
        <w:ilvl w:val="1"/>
      </w:numPr>
    </w:pPr>
  </w:style>
  <w:style w:type="paragraph" w:customStyle="1" w:styleId="TableNumber2">
    <w:name w:val="Table Number 2"/>
    <w:basedOn w:val="TableNumber"/>
    <w:uiPriority w:val="19"/>
    <w:rsid w:val="0091531E"/>
    <w:pPr>
      <w:numPr>
        <w:ilvl w:val="1"/>
      </w:numPr>
    </w:pPr>
  </w:style>
  <w:style w:type="paragraph" w:customStyle="1" w:styleId="BodyText4">
    <w:name w:val="Body Text 4"/>
    <w:basedOn w:val="BodyText3"/>
    <w:uiPriority w:val="99"/>
    <w:semiHidden/>
    <w:qFormat/>
    <w:rsid w:val="006601F9"/>
    <w:pPr>
      <w:numPr>
        <w:ilvl w:val="3"/>
      </w:numPr>
    </w:pPr>
  </w:style>
  <w:style w:type="paragraph" w:customStyle="1" w:styleId="BodyText5">
    <w:name w:val="Body Text 5"/>
    <w:basedOn w:val="BodyText4"/>
    <w:uiPriority w:val="99"/>
    <w:semiHidden/>
    <w:qFormat/>
    <w:rsid w:val="006601F9"/>
    <w:pPr>
      <w:numPr>
        <w:ilvl w:val="4"/>
      </w:numPr>
    </w:pPr>
  </w:style>
  <w:style w:type="paragraph" w:customStyle="1" w:styleId="BodyText6">
    <w:name w:val="Body Text 6"/>
    <w:basedOn w:val="BodyText5"/>
    <w:uiPriority w:val="99"/>
    <w:semiHidden/>
    <w:qFormat/>
    <w:rsid w:val="006601F9"/>
    <w:pPr>
      <w:numPr>
        <w:ilvl w:val="5"/>
      </w:numPr>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030C16"/>
    <w:pPr>
      <w:spacing w:before="0" w:after="0"/>
    </w:pPr>
    <w:tblPr/>
  </w:style>
  <w:style w:type="paragraph" w:customStyle="1" w:styleId="CoverDetails">
    <w:name w:val="Cover Details"/>
    <w:basedOn w:val="Normal"/>
    <w:uiPriority w:val="19"/>
    <w:rsid w:val="005322FF"/>
    <w:pPr>
      <w:framePr w:hSpace="181" w:wrap="around" w:hAnchor="text" w:x="1135" w:yAlign="bottom"/>
      <w:spacing w:after="280"/>
      <w:suppressOverlap/>
    </w:pPr>
    <w:rPr>
      <w:color w:val="FFFFFF" w:themeColor="background1"/>
      <w:sz w:val="36"/>
    </w:rPr>
  </w:style>
  <w:style w:type="paragraph" w:customStyle="1" w:styleId="CoverBullets">
    <w:name w:val="Cover Bullets"/>
    <w:basedOn w:val="CoverDetails"/>
    <w:uiPriority w:val="19"/>
    <w:rsid w:val="005322FF"/>
    <w:pPr>
      <w:framePr w:wrap="around"/>
      <w:numPr>
        <w:numId w:val="9"/>
      </w:numPr>
      <w:spacing w:after="80"/>
      <w:ind w:left="567"/>
    </w:pPr>
    <w:rPr>
      <w:sz w:val="24"/>
    </w:rPr>
  </w:style>
  <w:style w:type="numbering" w:customStyle="1" w:styleId="ListCoverBullets">
    <w:name w:val="List_CoverBullets"/>
    <w:uiPriority w:val="99"/>
    <w:rsid w:val="00CC48B9"/>
    <w:pPr>
      <w:numPr>
        <w:numId w:val="8"/>
      </w:numPr>
    </w:pPr>
  </w:style>
  <w:style w:type="paragraph" w:styleId="FootnoteText">
    <w:name w:val="footnote text"/>
    <w:basedOn w:val="Normal"/>
    <w:link w:val="FootnoteTextChar"/>
    <w:uiPriority w:val="14"/>
    <w:semiHidden/>
    <w:unhideWhenUsed/>
    <w:rsid w:val="00D04522"/>
    <w:rPr>
      <w:sz w:val="18"/>
      <w:szCs w:val="20"/>
    </w:rPr>
  </w:style>
  <w:style w:type="character" w:customStyle="1" w:styleId="FootnoteTextChar">
    <w:name w:val="Footnote Text Char"/>
    <w:basedOn w:val="DefaultParagraphFont"/>
    <w:link w:val="FootnoteText"/>
    <w:uiPriority w:val="14"/>
    <w:semiHidden/>
    <w:rsid w:val="00D04522"/>
    <w:rPr>
      <w:sz w:val="18"/>
      <w:szCs w:val="20"/>
    </w:rPr>
  </w:style>
  <w:style w:type="character" w:styleId="FootnoteReference">
    <w:name w:val="footnote reference"/>
    <w:basedOn w:val="DefaultParagraphFont"/>
    <w:uiPriority w:val="14"/>
    <w:semiHidden/>
    <w:unhideWhenUsed/>
    <w:rsid w:val="00D04522"/>
    <w:rPr>
      <w:color w:val="auto"/>
      <w:vertAlign w:val="superscript"/>
    </w:rPr>
  </w:style>
  <w:style w:type="character" w:styleId="PageNumber">
    <w:name w:val="page number"/>
    <w:basedOn w:val="DefaultParagraphFont"/>
    <w:uiPriority w:val="99"/>
    <w:rsid w:val="00E560D4"/>
    <w:rPr>
      <w:color w:val="1D4288" w:themeColor="accent2"/>
      <w:sz w:val="22"/>
    </w:rPr>
  </w:style>
  <w:style w:type="character" w:styleId="Emphasis">
    <w:name w:val="Emphasis"/>
    <w:basedOn w:val="DefaultParagraphFont"/>
    <w:uiPriority w:val="20"/>
    <w:rsid w:val="006601F9"/>
    <w:rPr>
      <w:i/>
      <w:iCs/>
    </w:rPr>
  </w:style>
  <w:style w:type="paragraph" w:customStyle="1" w:styleId="SWSA-BODYTEXT">
    <w:name w:val="SWSA-BODY TEXT"/>
    <w:basedOn w:val="Normal"/>
    <w:uiPriority w:val="19"/>
    <w:rsid w:val="00E70284"/>
    <w:pPr>
      <w:spacing w:after="140" w:line="250" w:lineRule="exact"/>
    </w:pPr>
    <w:rPr>
      <w:rFonts w:ascii="Arial" w:eastAsia="Times New Roman" w:hAnsi="Arial" w:cs="Times New Roman"/>
      <w:sz w:val="18"/>
      <w:szCs w:val="20"/>
    </w:rPr>
  </w:style>
  <w:style w:type="table" w:styleId="GridTable1Light-Accent1">
    <w:name w:val="Grid Table 1 Light Accent 1"/>
    <w:basedOn w:val="TableNormal"/>
    <w:uiPriority w:val="46"/>
    <w:rsid w:val="00A0520F"/>
    <w:pPr>
      <w:spacing w:after="0"/>
    </w:pPr>
    <w:tblPr>
      <w:tblStyleRowBandSize w:val="1"/>
      <w:tblStyleColBandSize w:val="1"/>
      <w:tblBorders>
        <w:top w:val="single" w:sz="4" w:space="0" w:color="ABE0F4" w:themeColor="accent1" w:themeTint="66"/>
        <w:left w:val="single" w:sz="4" w:space="0" w:color="ABE0F4" w:themeColor="accent1" w:themeTint="66"/>
        <w:bottom w:val="single" w:sz="4" w:space="0" w:color="ABE0F4" w:themeColor="accent1" w:themeTint="66"/>
        <w:right w:val="single" w:sz="4" w:space="0" w:color="ABE0F4" w:themeColor="accent1" w:themeTint="66"/>
        <w:insideH w:val="single" w:sz="4" w:space="0" w:color="ABE0F4" w:themeColor="accent1" w:themeTint="66"/>
        <w:insideV w:val="single" w:sz="4" w:space="0" w:color="ABE0F4" w:themeColor="accent1" w:themeTint="66"/>
      </w:tblBorders>
    </w:tblPr>
    <w:tblStylePr w:type="firstRow">
      <w:rPr>
        <w:b/>
        <w:bCs/>
      </w:rPr>
      <w:tblPr/>
      <w:tcPr>
        <w:tcBorders>
          <w:bottom w:val="single" w:sz="12" w:space="0" w:color="81D0EF" w:themeColor="accent1" w:themeTint="99"/>
        </w:tcBorders>
      </w:tcPr>
    </w:tblStylePr>
    <w:tblStylePr w:type="lastRow">
      <w:rPr>
        <w:b/>
        <w:bCs/>
      </w:rPr>
      <w:tblPr/>
      <w:tcPr>
        <w:tcBorders>
          <w:top w:val="double" w:sz="2" w:space="0" w:color="81D0E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38D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lfuvd">
    <w:name w:val="ilfuvd"/>
    <w:basedOn w:val="DefaultParagraphFont"/>
    <w:uiPriority w:val="19"/>
    <w:rsid w:val="002352FF"/>
  </w:style>
  <w:style w:type="paragraph" w:customStyle="1" w:styleId="Default">
    <w:name w:val="Default"/>
    <w:uiPriority w:val="19"/>
    <w:rsid w:val="000F424B"/>
    <w:pPr>
      <w:autoSpaceDE w:val="0"/>
      <w:autoSpaceDN w:val="0"/>
      <w:adjustRightInd w:val="0"/>
      <w:spacing w:before="0" w:after="0"/>
    </w:pPr>
    <w:rPr>
      <w:rFonts w:ascii="Times New Roman" w:eastAsia="Times New Roman" w:hAnsi="Times New Roman" w:cs="Times New Roman"/>
      <w:color w:val="000000"/>
      <w:sz w:val="24"/>
      <w:szCs w:val="24"/>
      <w:lang w:eastAsia="en-AU"/>
    </w:rPr>
  </w:style>
  <w:style w:type="numbering" w:customStyle="1" w:styleId="Style1">
    <w:name w:val="Style1"/>
    <w:uiPriority w:val="99"/>
    <w:rsid w:val="00E557A2"/>
    <w:pPr>
      <w:numPr>
        <w:numId w:val="14"/>
      </w:numPr>
    </w:pPr>
  </w:style>
  <w:style w:type="paragraph" w:customStyle="1" w:styleId="SWSA-BODYTEXTITALIC">
    <w:name w:val="SWSA-BODY TEXT ITALIC"/>
    <w:basedOn w:val="SWSA-BODYTEXT"/>
    <w:uiPriority w:val="19"/>
    <w:rsid w:val="006A57A2"/>
    <w:rPr>
      <w:i/>
    </w:rPr>
  </w:style>
  <w:style w:type="character" w:styleId="CommentReference">
    <w:name w:val="annotation reference"/>
    <w:basedOn w:val="DefaultParagraphFont"/>
    <w:uiPriority w:val="99"/>
    <w:semiHidden/>
    <w:rsid w:val="00DB7A86"/>
    <w:rPr>
      <w:sz w:val="16"/>
      <w:szCs w:val="16"/>
    </w:rPr>
  </w:style>
  <w:style w:type="paragraph" w:styleId="CommentText">
    <w:name w:val="annotation text"/>
    <w:basedOn w:val="Normal"/>
    <w:link w:val="CommentTextChar"/>
    <w:uiPriority w:val="99"/>
    <w:semiHidden/>
    <w:rsid w:val="00DB7A86"/>
    <w:rPr>
      <w:sz w:val="20"/>
      <w:szCs w:val="20"/>
    </w:rPr>
  </w:style>
  <w:style w:type="character" w:customStyle="1" w:styleId="CommentTextChar">
    <w:name w:val="Comment Text Char"/>
    <w:basedOn w:val="DefaultParagraphFont"/>
    <w:link w:val="CommentText"/>
    <w:uiPriority w:val="99"/>
    <w:semiHidden/>
    <w:rsid w:val="00DB7A86"/>
    <w:rPr>
      <w:sz w:val="20"/>
      <w:szCs w:val="20"/>
    </w:rPr>
  </w:style>
  <w:style w:type="paragraph" w:styleId="CommentSubject">
    <w:name w:val="annotation subject"/>
    <w:basedOn w:val="CommentText"/>
    <w:next w:val="CommentText"/>
    <w:link w:val="CommentSubjectChar"/>
    <w:uiPriority w:val="99"/>
    <w:semiHidden/>
    <w:rsid w:val="00DB7A86"/>
    <w:rPr>
      <w:b/>
      <w:bCs/>
    </w:rPr>
  </w:style>
  <w:style w:type="character" w:customStyle="1" w:styleId="CommentSubjectChar">
    <w:name w:val="Comment Subject Char"/>
    <w:basedOn w:val="CommentTextChar"/>
    <w:link w:val="CommentSubject"/>
    <w:uiPriority w:val="99"/>
    <w:semiHidden/>
    <w:rsid w:val="00DB7A86"/>
    <w:rPr>
      <w:b/>
      <w:bCs/>
      <w:sz w:val="20"/>
      <w:szCs w:val="20"/>
    </w:rPr>
  </w:style>
  <w:style w:type="paragraph" w:styleId="NormalWeb">
    <w:name w:val="Normal (Web)"/>
    <w:basedOn w:val="Normal"/>
    <w:uiPriority w:val="99"/>
    <w:semiHidden/>
    <w:unhideWhenUsed/>
    <w:rsid w:val="00E95E9C"/>
    <w:pPr>
      <w:spacing w:before="100" w:beforeAutospacing="1" w:after="100" w:afterAutospacing="1"/>
    </w:pPr>
    <w:rPr>
      <w:rFonts w:ascii="Times New Roman" w:eastAsiaTheme="minorEastAsia" w:hAnsi="Times New Roman" w:cs="Times New Roman"/>
      <w:sz w:val="24"/>
      <w:szCs w:val="24"/>
      <w:lang w:eastAsia="en-AU"/>
    </w:rPr>
  </w:style>
  <w:style w:type="paragraph" w:styleId="Revision">
    <w:name w:val="Revision"/>
    <w:hidden/>
    <w:uiPriority w:val="99"/>
    <w:semiHidden/>
    <w:rsid w:val="00DA3307"/>
    <w:pPr>
      <w:spacing w:before="0" w:after="0"/>
    </w:pPr>
  </w:style>
  <w:style w:type="table" w:customStyle="1" w:styleId="TableGrid1">
    <w:name w:val="Table Grid1"/>
    <w:basedOn w:val="TableNormal"/>
    <w:next w:val="TableGrid"/>
    <w:uiPriority w:val="59"/>
    <w:rsid w:val="000262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262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4B0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1">
    <w:name w:val="List_Bullet1"/>
    <w:uiPriority w:val="99"/>
    <w:rsid w:val="00954B08"/>
  </w:style>
  <w:style w:type="numbering" w:customStyle="1" w:styleId="ListBullet20">
    <w:name w:val="List_Bullet2"/>
    <w:uiPriority w:val="99"/>
    <w:rsid w:val="007D22FA"/>
  </w:style>
  <w:style w:type="character" w:customStyle="1" w:styleId="ccEffectiveDate">
    <w:name w:val="ccEffectiveDate"/>
    <w:basedOn w:val="DefaultParagraphFont"/>
    <w:uiPriority w:val="19"/>
    <w:rsid w:val="000A727B"/>
    <w:rPr>
      <w:rFonts w:asciiTheme="minorHAnsi" w:hAnsiTheme="minorHAnsi"/>
      <w:sz w:val="18"/>
    </w:rPr>
  </w:style>
  <w:style w:type="character" w:customStyle="1" w:styleId="ccVersion">
    <w:name w:val="ccVersion"/>
    <w:basedOn w:val="DefaultParagraphFont"/>
    <w:uiPriority w:val="19"/>
    <w:rsid w:val="000A727B"/>
    <w:rPr>
      <w:rFonts w:asciiTheme="minorHAnsi" w:hAnsiTheme="minorHAnsi"/>
      <w:sz w:val="18"/>
    </w:rPr>
  </w:style>
  <w:style w:type="paragraph" w:customStyle="1" w:styleId="DocumentControl">
    <w:name w:val="Document Control"/>
    <w:basedOn w:val="Heading2"/>
    <w:link w:val="DocumentControlChar"/>
    <w:uiPriority w:val="19"/>
    <w:rsid w:val="00A62029"/>
    <w:pPr>
      <w:spacing w:before="0"/>
    </w:pPr>
  </w:style>
  <w:style w:type="paragraph" w:customStyle="1" w:styleId="DocumentDetails">
    <w:name w:val="Document Details"/>
    <w:basedOn w:val="Heading3"/>
    <w:link w:val="DocumentDetailsChar"/>
    <w:uiPriority w:val="19"/>
    <w:rsid w:val="00A62029"/>
  </w:style>
  <w:style w:type="character" w:customStyle="1" w:styleId="DocumentControlChar">
    <w:name w:val="Document Control Char"/>
    <w:basedOn w:val="Heading2Char"/>
    <w:link w:val="DocumentControl"/>
    <w:uiPriority w:val="19"/>
    <w:rsid w:val="00023F0B"/>
    <w:rPr>
      <w:rFonts w:asciiTheme="majorHAnsi" w:eastAsia="Times New Roman" w:hAnsiTheme="majorHAnsi" w:cs="Arial"/>
      <w:bCs/>
      <w:iCs/>
      <w:color w:val="1D4288" w:themeColor="accent2"/>
      <w:sz w:val="40"/>
      <w:szCs w:val="28"/>
      <w:lang w:eastAsia="en-AU"/>
    </w:rPr>
  </w:style>
  <w:style w:type="character" w:customStyle="1" w:styleId="DocumentDetailsChar">
    <w:name w:val="Document Details Char"/>
    <w:basedOn w:val="Heading3Char"/>
    <w:link w:val="DocumentDetails"/>
    <w:uiPriority w:val="19"/>
    <w:rsid w:val="00023F0B"/>
    <w:rPr>
      <w:rFonts w:asciiTheme="majorHAnsi" w:eastAsia="Times New Roman" w:hAnsiTheme="majorHAnsi" w:cs="Times New Roman"/>
      <w:bCs/>
      <w:i/>
      <w:color w:val="0070C0"/>
      <w:sz w:val="32"/>
      <w:szCs w:val="24"/>
      <w:lang w:eastAsia="en-AU"/>
    </w:rPr>
  </w:style>
  <w:style w:type="paragraph" w:customStyle="1" w:styleId="ccIACIntegrity">
    <w:name w:val="ccIACIntegrity"/>
    <w:basedOn w:val="BodyText"/>
    <w:link w:val="ccIACIntegrityChar"/>
    <w:uiPriority w:val="19"/>
    <w:rsid w:val="00EB368E"/>
    <w:rPr>
      <w:sz w:val="18"/>
    </w:rPr>
  </w:style>
  <w:style w:type="paragraph" w:customStyle="1" w:styleId="ccIACAvailability">
    <w:name w:val="ccIACAvailability"/>
    <w:basedOn w:val="BodyText"/>
    <w:link w:val="ccIACAvailabilityChar"/>
    <w:uiPriority w:val="19"/>
    <w:rsid w:val="00EB368E"/>
    <w:rPr>
      <w:sz w:val="18"/>
    </w:rPr>
  </w:style>
  <w:style w:type="character" w:customStyle="1" w:styleId="ccIACIntegrityChar">
    <w:name w:val="ccIACIntegrity Char"/>
    <w:basedOn w:val="BodyTextChar"/>
    <w:link w:val="ccIACIntegrity"/>
    <w:uiPriority w:val="19"/>
    <w:rsid w:val="00023F0B"/>
    <w:rPr>
      <w:rFonts w:ascii="Arial" w:eastAsia="Times New Roman" w:hAnsi="Arial" w:cs="Times New Roman"/>
      <w:sz w:val="18"/>
      <w:szCs w:val="24"/>
      <w:lang w:eastAsia="en-AU"/>
    </w:rPr>
  </w:style>
  <w:style w:type="paragraph" w:customStyle="1" w:styleId="ccIACConfidentiality">
    <w:name w:val="ccIACConfidentiality"/>
    <w:basedOn w:val="BodyText"/>
    <w:link w:val="ccIACConfidentialityChar"/>
    <w:uiPriority w:val="19"/>
    <w:rsid w:val="00637D2A"/>
    <w:pPr>
      <w:spacing w:before="60" w:after="60"/>
    </w:pPr>
    <w:rPr>
      <w:sz w:val="18"/>
    </w:rPr>
  </w:style>
  <w:style w:type="character" w:customStyle="1" w:styleId="ccIACAvailabilityChar">
    <w:name w:val="ccIACAvailability Char"/>
    <w:basedOn w:val="BodyTextChar"/>
    <w:link w:val="ccIACAvailability"/>
    <w:uiPriority w:val="19"/>
    <w:rsid w:val="00023F0B"/>
    <w:rPr>
      <w:rFonts w:ascii="Arial" w:eastAsia="Times New Roman" w:hAnsi="Arial" w:cs="Times New Roman"/>
      <w:sz w:val="18"/>
      <w:szCs w:val="24"/>
      <w:lang w:eastAsia="en-AU"/>
    </w:rPr>
  </w:style>
  <w:style w:type="paragraph" w:customStyle="1" w:styleId="ccPolicyNumber">
    <w:name w:val="ccPolicyNumber"/>
    <w:basedOn w:val="BodyText"/>
    <w:link w:val="ccPolicyNumberChar"/>
    <w:uiPriority w:val="19"/>
    <w:rsid w:val="009C4A97"/>
    <w:pPr>
      <w:spacing w:before="60" w:after="60"/>
    </w:pPr>
    <w:rPr>
      <w:sz w:val="18"/>
      <w:szCs w:val="18"/>
    </w:rPr>
  </w:style>
  <w:style w:type="character" w:customStyle="1" w:styleId="ccIACConfidentialityChar">
    <w:name w:val="ccIACConfidentiality Char"/>
    <w:basedOn w:val="BodyTextChar"/>
    <w:link w:val="ccIACConfidentiality"/>
    <w:uiPriority w:val="19"/>
    <w:rsid w:val="00023F0B"/>
    <w:rPr>
      <w:rFonts w:ascii="Arial" w:eastAsia="Times New Roman" w:hAnsi="Arial" w:cs="Times New Roman"/>
      <w:sz w:val="18"/>
      <w:szCs w:val="24"/>
      <w:lang w:eastAsia="en-AU"/>
    </w:rPr>
  </w:style>
  <w:style w:type="character" w:customStyle="1" w:styleId="ccPolicyNumberChar">
    <w:name w:val="ccPolicyNumber Char"/>
    <w:basedOn w:val="BodyTextChar"/>
    <w:link w:val="ccPolicyNumber"/>
    <w:uiPriority w:val="19"/>
    <w:rsid w:val="00023F0B"/>
    <w:rPr>
      <w:rFonts w:ascii="Arial" w:eastAsia="Times New Roman" w:hAnsi="Arial" w:cs="Times New Roman"/>
      <w:sz w:val="18"/>
      <w:szCs w:val="18"/>
      <w:lang w:eastAsia="en-AU"/>
    </w:rPr>
  </w:style>
  <w:style w:type="character" w:customStyle="1" w:styleId="DatePicker">
    <w:name w:val="DatePicker"/>
    <w:basedOn w:val="DefaultParagraphFont"/>
    <w:uiPriority w:val="19"/>
    <w:rsid w:val="006E4DAD"/>
    <w:rPr>
      <w:rFonts w:asciiTheme="minorHAnsi" w:hAnsiTheme="minorHAnsi"/>
      <w:sz w:val="18"/>
    </w:rPr>
  </w:style>
  <w:style w:type="character" w:customStyle="1" w:styleId="ApprovedDocument">
    <w:name w:val="ApprovedDocument"/>
    <w:basedOn w:val="DefaultParagraphFont"/>
    <w:uiPriority w:val="19"/>
    <w:rsid w:val="006E70FE"/>
    <w:rPr>
      <w:rFonts w:asciiTheme="minorHAnsi" w:hAnsiTheme="minorHAnsi"/>
      <w:b/>
      <w:caps/>
      <w:smallCaps w:val="0"/>
      <w:strike w:val="0"/>
      <w:dstrike w:val="0"/>
      <w:vanish w:val="0"/>
      <w:sz w:val="22"/>
      <w:vertAlign w:val="baseline"/>
    </w:rPr>
  </w:style>
  <w:style w:type="numbering" w:customStyle="1" w:styleId="ListCheckBoxBullet">
    <w:name w:val="List Check Box Bullet"/>
    <w:basedOn w:val="NoList"/>
    <w:uiPriority w:val="99"/>
    <w:rsid w:val="00CD0070"/>
    <w:pPr>
      <w:numPr>
        <w:numId w:val="15"/>
      </w:numPr>
    </w:pPr>
  </w:style>
  <w:style w:type="paragraph" w:customStyle="1" w:styleId="ListCheckBullet">
    <w:name w:val="List Check Bullet"/>
    <w:basedOn w:val="ListBullet"/>
    <w:link w:val="ListCheckBulletChar"/>
    <w:uiPriority w:val="6"/>
    <w:qFormat/>
    <w:rsid w:val="00CD0070"/>
    <w:pPr>
      <w:numPr>
        <w:numId w:val="16"/>
      </w:numPr>
      <w:ind w:left="794" w:hanging="397"/>
    </w:pPr>
    <w:rPr>
      <w:szCs w:val="22"/>
    </w:rPr>
  </w:style>
  <w:style w:type="paragraph" w:customStyle="1" w:styleId="ListParagraph9pt">
    <w:name w:val="List Paragraph 9pt"/>
    <w:basedOn w:val="ListParagraph0"/>
    <w:uiPriority w:val="5"/>
    <w:rsid w:val="00CD0070"/>
    <w:pPr>
      <w:ind w:left="397"/>
    </w:pPr>
    <w:rPr>
      <w:sz w:val="18"/>
    </w:rPr>
  </w:style>
  <w:style w:type="character" w:customStyle="1" w:styleId="ListCheckBulletChar">
    <w:name w:val="List Check Bullet Char"/>
    <w:basedOn w:val="DefaultParagraphFont"/>
    <w:link w:val="ListCheckBullet"/>
    <w:uiPriority w:val="6"/>
    <w:rsid w:val="00CD0070"/>
    <w:rPr>
      <w:rFonts w:eastAsia="Times New Roman" w:cs="Times New Roman"/>
      <w:sz w:val="20"/>
      <w:lang w:eastAsia="en-AU"/>
    </w:rPr>
  </w:style>
  <w:style w:type="character" w:customStyle="1" w:styleId="ListBulletChar">
    <w:name w:val="List Bullet Char"/>
    <w:basedOn w:val="BodyTextChar"/>
    <w:link w:val="ListBullet"/>
    <w:uiPriority w:val="3"/>
    <w:rsid w:val="00011893"/>
    <w:rPr>
      <w:rFonts w:ascii="Arial" w:eastAsia="Times New Roman" w:hAnsi="Arial" w:cs="Times New Roman"/>
      <w:sz w:val="20"/>
      <w:szCs w:val="24"/>
      <w:lang w:eastAsia="en-AU"/>
    </w:rPr>
  </w:style>
  <w:style w:type="character" w:customStyle="1" w:styleId="ListParagraphChar">
    <w:name w:val="List Paragraph Char"/>
    <w:aliases w:val="Indent Paragraph Char"/>
    <w:basedOn w:val="DefaultParagraphFont"/>
    <w:link w:val="ListParagraph0"/>
    <w:uiPriority w:val="34"/>
    <w:locked/>
    <w:rsid w:val="002A16B3"/>
    <w:rPr>
      <w:rFonts w:eastAsia="Times New Roman"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02169">
      <w:bodyDiv w:val="1"/>
      <w:marLeft w:val="0"/>
      <w:marRight w:val="0"/>
      <w:marTop w:val="0"/>
      <w:marBottom w:val="0"/>
      <w:divBdr>
        <w:top w:val="none" w:sz="0" w:space="0" w:color="auto"/>
        <w:left w:val="none" w:sz="0" w:space="0" w:color="auto"/>
        <w:bottom w:val="none" w:sz="0" w:space="0" w:color="auto"/>
        <w:right w:val="none" w:sz="0" w:space="0" w:color="auto"/>
      </w:divBdr>
      <w:divsChild>
        <w:div w:id="1342128560">
          <w:marLeft w:val="0"/>
          <w:marRight w:val="0"/>
          <w:marTop w:val="0"/>
          <w:marBottom w:val="0"/>
          <w:divBdr>
            <w:top w:val="none" w:sz="0" w:space="0" w:color="auto"/>
            <w:left w:val="none" w:sz="0" w:space="0" w:color="auto"/>
            <w:bottom w:val="none" w:sz="0" w:space="0" w:color="auto"/>
            <w:right w:val="none" w:sz="0" w:space="0" w:color="auto"/>
          </w:divBdr>
          <w:divsChild>
            <w:div w:id="1356535565">
              <w:marLeft w:val="0"/>
              <w:marRight w:val="0"/>
              <w:marTop w:val="1305"/>
              <w:marBottom w:val="100"/>
              <w:divBdr>
                <w:top w:val="none" w:sz="0" w:space="0" w:color="auto"/>
                <w:left w:val="none" w:sz="0" w:space="0" w:color="auto"/>
                <w:bottom w:val="none" w:sz="0" w:space="0" w:color="auto"/>
                <w:right w:val="none" w:sz="0" w:space="0" w:color="auto"/>
              </w:divBdr>
              <w:divsChild>
                <w:div w:id="1865247100">
                  <w:marLeft w:val="0"/>
                  <w:marRight w:val="0"/>
                  <w:marTop w:val="0"/>
                  <w:marBottom w:val="0"/>
                  <w:divBdr>
                    <w:top w:val="none" w:sz="0" w:space="0" w:color="auto"/>
                    <w:left w:val="none" w:sz="0" w:space="0" w:color="auto"/>
                    <w:bottom w:val="none" w:sz="0" w:space="0" w:color="auto"/>
                    <w:right w:val="none" w:sz="0" w:space="0" w:color="auto"/>
                  </w:divBdr>
                  <w:divsChild>
                    <w:div w:id="721635836">
                      <w:marLeft w:val="0"/>
                      <w:marRight w:val="0"/>
                      <w:marTop w:val="0"/>
                      <w:marBottom w:val="0"/>
                      <w:divBdr>
                        <w:top w:val="none" w:sz="0" w:space="0" w:color="auto"/>
                        <w:left w:val="none" w:sz="0" w:space="0" w:color="auto"/>
                        <w:bottom w:val="none" w:sz="0" w:space="0" w:color="auto"/>
                        <w:right w:val="none" w:sz="0" w:space="0" w:color="auto"/>
                      </w:divBdr>
                      <w:divsChild>
                        <w:div w:id="987979724">
                          <w:marLeft w:val="0"/>
                          <w:marRight w:val="0"/>
                          <w:marTop w:val="0"/>
                          <w:marBottom w:val="0"/>
                          <w:divBdr>
                            <w:top w:val="none" w:sz="0" w:space="0" w:color="auto"/>
                            <w:left w:val="none" w:sz="0" w:space="0" w:color="auto"/>
                            <w:bottom w:val="none" w:sz="0" w:space="0" w:color="auto"/>
                            <w:right w:val="none" w:sz="0" w:space="0" w:color="auto"/>
                          </w:divBdr>
                          <w:divsChild>
                            <w:div w:id="698045808">
                              <w:marLeft w:val="0"/>
                              <w:marRight w:val="0"/>
                              <w:marTop w:val="0"/>
                              <w:marBottom w:val="0"/>
                              <w:divBdr>
                                <w:top w:val="none" w:sz="0" w:space="0" w:color="auto"/>
                                <w:left w:val="none" w:sz="0" w:space="0" w:color="auto"/>
                                <w:bottom w:val="none" w:sz="0" w:space="0" w:color="auto"/>
                                <w:right w:val="none" w:sz="0" w:space="0" w:color="auto"/>
                              </w:divBdr>
                              <w:divsChild>
                                <w:div w:id="167840596">
                                  <w:marLeft w:val="0"/>
                                  <w:marRight w:val="0"/>
                                  <w:marTop w:val="0"/>
                                  <w:marBottom w:val="0"/>
                                  <w:divBdr>
                                    <w:top w:val="none" w:sz="0" w:space="0" w:color="auto"/>
                                    <w:left w:val="none" w:sz="0" w:space="0" w:color="auto"/>
                                    <w:bottom w:val="none" w:sz="0" w:space="0" w:color="auto"/>
                                    <w:right w:val="none" w:sz="0" w:space="0" w:color="auto"/>
                                  </w:divBdr>
                                  <w:divsChild>
                                    <w:div w:id="1738474326">
                                      <w:marLeft w:val="0"/>
                                      <w:marRight w:val="0"/>
                                      <w:marTop w:val="0"/>
                                      <w:marBottom w:val="0"/>
                                      <w:divBdr>
                                        <w:top w:val="none" w:sz="0" w:space="0" w:color="auto"/>
                                        <w:left w:val="none" w:sz="0" w:space="0" w:color="auto"/>
                                        <w:bottom w:val="none" w:sz="0" w:space="0" w:color="auto"/>
                                        <w:right w:val="none" w:sz="0" w:space="0" w:color="auto"/>
                                      </w:divBdr>
                                      <w:divsChild>
                                        <w:div w:id="2754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975698">
      <w:bodyDiv w:val="1"/>
      <w:marLeft w:val="0"/>
      <w:marRight w:val="0"/>
      <w:marTop w:val="0"/>
      <w:marBottom w:val="0"/>
      <w:divBdr>
        <w:top w:val="none" w:sz="0" w:space="0" w:color="auto"/>
        <w:left w:val="none" w:sz="0" w:space="0" w:color="auto"/>
        <w:bottom w:val="none" w:sz="0" w:space="0" w:color="auto"/>
        <w:right w:val="none" w:sz="0" w:space="0" w:color="auto"/>
      </w:divBdr>
      <w:divsChild>
        <w:div w:id="731998967">
          <w:marLeft w:val="547"/>
          <w:marRight w:val="0"/>
          <w:marTop w:val="0"/>
          <w:marBottom w:val="0"/>
          <w:divBdr>
            <w:top w:val="none" w:sz="0" w:space="0" w:color="auto"/>
            <w:left w:val="none" w:sz="0" w:space="0" w:color="auto"/>
            <w:bottom w:val="none" w:sz="0" w:space="0" w:color="auto"/>
            <w:right w:val="none" w:sz="0" w:space="0" w:color="auto"/>
          </w:divBdr>
        </w:div>
      </w:divsChild>
    </w:div>
    <w:div w:id="722288940">
      <w:bodyDiv w:val="1"/>
      <w:marLeft w:val="0"/>
      <w:marRight w:val="0"/>
      <w:marTop w:val="0"/>
      <w:marBottom w:val="0"/>
      <w:divBdr>
        <w:top w:val="none" w:sz="0" w:space="0" w:color="auto"/>
        <w:left w:val="none" w:sz="0" w:space="0" w:color="auto"/>
        <w:bottom w:val="none" w:sz="0" w:space="0" w:color="auto"/>
        <w:right w:val="none" w:sz="0" w:space="0" w:color="auto"/>
      </w:divBdr>
      <w:divsChild>
        <w:div w:id="1450511485">
          <w:marLeft w:val="0"/>
          <w:marRight w:val="0"/>
          <w:marTop w:val="0"/>
          <w:marBottom w:val="0"/>
          <w:divBdr>
            <w:top w:val="none" w:sz="0" w:space="0" w:color="auto"/>
            <w:left w:val="none" w:sz="0" w:space="0" w:color="auto"/>
            <w:bottom w:val="none" w:sz="0" w:space="0" w:color="auto"/>
            <w:right w:val="none" w:sz="0" w:space="0" w:color="auto"/>
          </w:divBdr>
          <w:divsChild>
            <w:div w:id="803043272">
              <w:marLeft w:val="0"/>
              <w:marRight w:val="0"/>
              <w:marTop w:val="1305"/>
              <w:marBottom w:val="100"/>
              <w:divBdr>
                <w:top w:val="none" w:sz="0" w:space="0" w:color="auto"/>
                <w:left w:val="none" w:sz="0" w:space="0" w:color="auto"/>
                <w:bottom w:val="none" w:sz="0" w:space="0" w:color="auto"/>
                <w:right w:val="none" w:sz="0" w:space="0" w:color="auto"/>
              </w:divBdr>
              <w:divsChild>
                <w:div w:id="321206023">
                  <w:marLeft w:val="0"/>
                  <w:marRight w:val="0"/>
                  <w:marTop w:val="0"/>
                  <w:marBottom w:val="0"/>
                  <w:divBdr>
                    <w:top w:val="none" w:sz="0" w:space="0" w:color="auto"/>
                    <w:left w:val="none" w:sz="0" w:space="0" w:color="auto"/>
                    <w:bottom w:val="none" w:sz="0" w:space="0" w:color="auto"/>
                    <w:right w:val="none" w:sz="0" w:space="0" w:color="auto"/>
                  </w:divBdr>
                  <w:divsChild>
                    <w:div w:id="121194358">
                      <w:marLeft w:val="0"/>
                      <w:marRight w:val="0"/>
                      <w:marTop w:val="0"/>
                      <w:marBottom w:val="0"/>
                      <w:divBdr>
                        <w:top w:val="none" w:sz="0" w:space="0" w:color="auto"/>
                        <w:left w:val="none" w:sz="0" w:space="0" w:color="auto"/>
                        <w:bottom w:val="none" w:sz="0" w:space="0" w:color="auto"/>
                        <w:right w:val="none" w:sz="0" w:space="0" w:color="auto"/>
                      </w:divBdr>
                      <w:divsChild>
                        <w:div w:id="647168974">
                          <w:marLeft w:val="0"/>
                          <w:marRight w:val="0"/>
                          <w:marTop w:val="0"/>
                          <w:marBottom w:val="0"/>
                          <w:divBdr>
                            <w:top w:val="none" w:sz="0" w:space="0" w:color="auto"/>
                            <w:left w:val="none" w:sz="0" w:space="0" w:color="auto"/>
                            <w:bottom w:val="none" w:sz="0" w:space="0" w:color="auto"/>
                            <w:right w:val="none" w:sz="0" w:space="0" w:color="auto"/>
                          </w:divBdr>
                          <w:divsChild>
                            <w:div w:id="723674066">
                              <w:marLeft w:val="0"/>
                              <w:marRight w:val="0"/>
                              <w:marTop w:val="0"/>
                              <w:marBottom w:val="0"/>
                              <w:divBdr>
                                <w:top w:val="none" w:sz="0" w:space="0" w:color="auto"/>
                                <w:left w:val="none" w:sz="0" w:space="0" w:color="auto"/>
                                <w:bottom w:val="none" w:sz="0" w:space="0" w:color="auto"/>
                                <w:right w:val="none" w:sz="0" w:space="0" w:color="auto"/>
                              </w:divBdr>
                              <w:divsChild>
                                <w:div w:id="189686305">
                                  <w:marLeft w:val="0"/>
                                  <w:marRight w:val="0"/>
                                  <w:marTop w:val="0"/>
                                  <w:marBottom w:val="0"/>
                                  <w:divBdr>
                                    <w:top w:val="none" w:sz="0" w:space="0" w:color="auto"/>
                                    <w:left w:val="none" w:sz="0" w:space="0" w:color="auto"/>
                                    <w:bottom w:val="none" w:sz="0" w:space="0" w:color="auto"/>
                                    <w:right w:val="none" w:sz="0" w:space="0" w:color="auto"/>
                                  </w:divBdr>
                                  <w:divsChild>
                                    <w:div w:id="1822035485">
                                      <w:marLeft w:val="0"/>
                                      <w:marRight w:val="0"/>
                                      <w:marTop w:val="0"/>
                                      <w:marBottom w:val="0"/>
                                      <w:divBdr>
                                        <w:top w:val="none" w:sz="0" w:space="0" w:color="auto"/>
                                        <w:left w:val="none" w:sz="0" w:space="0" w:color="auto"/>
                                        <w:bottom w:val="none" w:sz="0" w:space="0" w:color="auto"/>
                                        <w:right w:val="none" w:sz="0" w:space="0" w:color="auto"/>
                                      </w:divBdr>
                                      <w:divsChild>
                                        <w:div w:id="2822742">
                                          <w:marLeft w:val="0"/>
                                          <w:marRight w:val="0"/>
                                          <w:marTop w:val="240"/>
                                          <w:marBottom w:val="240"/>
                                          <w:divBdr>
                                            <w:top w:val="none" w:sz="0" w:space="0" w:color="auto"/>
                                            <w:left w:val="none" w:sz="0" w:space="0" w:color="auto"/>
                                            <w:bottom w:val="none" w:sz="0" w:space="0" w:color="auto"/>
                                            <w:right w:val="none" w:sz="0" w:space="0" w:color="auto"/>
                                          </w:divBdr>
                                        </w:div>
                                        <w:div w:id="10597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153242">
      <w:bodyDiv w:val="1"/>
      <w:marLeft w:val="0"/>
      <w:marRight w:val="0"/>
      <w:marTop w:val="0"/>
      <w:marBottom w:val="0"/>
      <w:divBdr>
        <w:top w:val="none" w:sz="0" w:space="0" w:color="auto"/>
        <w:left w:val="none" w:sz="0" w:space="0" w:color="auto"/>
        <w:bottom w:val="none" w:sz="0" w:space="0" w:color="auto"/>
        <w:right w:val="none" w:sz="0" w:space="0" w:color="auto"/>
      </w:divBdr>
      <w:divsChild>
        <w:div w:id="1114978162">
          <w:marLeft w:val="0"/>
          <w:marRight w:val="0"/>
          <w:marTop w:val="0"/>
          <w:marBottom w:val="0"/>
          <w:divBdr>
            <w:top w:val="none" w:sz="0" w:space="0" w:color="auto"/>
            <w:left w:val="none" w:sz="0" w:space="0" w:color="auto"/>
            <w:bottom w:val="none" w:sz="0" w:space="0" w:color="auto"/>
            <w:right w:val="none" w:sz="0" w:space="0" w:color="auto"/>
          </w:divBdr>
          <w:divsChild>
            <w:div w:id="1418091608">
              <w:marLeft w:val="0"/>
              <w:marRight w:val="0"/>
              <w:marTop w:val="1305"/>
              <w:marBottom w:val="100"/>
              <w:divBdr>
                <w:top w:val="none" w:sz="0" w:space="0" w:color="auto"/>
                <w:left w:val="none" w:sz="0" w:space="0" w:color="auto"/>
                <w:bottom w:val="none" w:sz="0" w:space="0" w:color="auto"/>
                <w:right w:val="none" w:sz="0" w:space="0" w:color="auto"/>
              </w:divBdr>
              <w:divsChild>
                <w:div w:id="736977769">
                  <w:marLeft w:val="0"/>
                  <w:marRight w:val="0"/>
                  <w:marTop w:val="0"/>
                  <w:marBottom w:val="0"/>
                  <w:divBdr>
                    <w:top w:val="none" w:sz="0" w:space="0" w:color="auto"/>
                    <w:left w:val="none" w:sz="0" w:space="0" w:color="auto"/>
                    <w:bottom w:val="none" w:sz="0" w:space="0" w:color="auto"/>
                    <w:right w:val="none" w:sz="0" w:space="0" w:color="auto"/>
                  </w:divBdr>
                  <w:divsChild>
                    <w:div w:id="6836748">
                      <w:marLeft w:val="0"/>
                      <w:marRight w:val="0"/>
                      <w:marTop w:val="0"/>
                      <w:marBottom w:val="0"/>
                      <w:divBdr>
                        <w:top w:val="none" w:sz="0" w:space="0" w:color="auto"/>
                        <w:left w:val="none" w:sz="0" w:space="0" w:color="auto"/>
                        <w:bottom w:val="none" w:sz="0" w:space="0" w:color="auto"/>
                        <w:right w:val="none" w:sz="0" w:space="0" w:color="auto"/>
                      </w:divBdr>
                      <w:divsChild>
                        <w:div w:id="645164837">
                          <w:marLeft w:val="0"/>
                          <w:marRight w:val="0"/>
                          <w:marTop w:val="0"/>
                          <w:marBottom w:val="0"/>
                          <w:divBdr>
                            <w:top w:val="none" w:sz="0" w:space="0" w:color="auto"/>
                            <w:left w:val="none" w:sz="0" w:space="0" w:color="auto"/>
                            <w:bottom w:val="none" w:sz="0" w:space="0" w:color="auto"/>
                            <w:right w:val="none" w:sz="0" w:space="0" w:color="auto"/>
                          </w:divBdr>
                          <w:divsChild>
                            <w:div w:id="1599288528">
                              <w:marLeft w:val="0"/>
                              <w:marRight w:val="0"/>
                              <w:marTop w:val="0"/>
                              <w:marBottom w:val="0"/>
                              <w:divBdr>
                                <w:top w:val="none" w:sz="0" w:space="0" w:color="auto"/>
                                <w:left w:val="none" w:sz="0" w:space="0" w:color="auto"/>
                                <w:bottom w:val="none" w:sz="0" w:space="0" w:color="auto"/>
                                <w:right w:val="none" w:sz="0" w:space="0" w:color="auto"/>
                              </w:divBdr>
                              <w:divsChild>
                                <w:div w:id="1463424004">
                                  <w:marLeft w:val="0"/>
                                  <w:marRight w:val="0"/>
                                  <w:marTop w:val="0"/>
                                  <w:marBottom w:val="0"/>
                                  <w:divBdr>
                                    <w:top w:val="none" w:sz="0" w:space="0" w:color="auto"/>
                                    <w:left w:val="none" w:sz="0" w:space="0" w:color="auto"/>
                                    <w:bottom w:val="none" w:sz="0" w:space="0" w:color="auto"/>
                                    <w:right w:val="none" w:sz="0" w:space="0" w:color="auto"/>
                                  </w:divBdr>
                                  <w:divsChild>
                                    <w:div w:id="577639681">
                                      <w:marLeft w:val="0"/>
                                      <w:marRight w:val="0"/>
                                      <w:marTop w:val="0"/>
                                      <w:marBottom w:val="0"/>
                                      <w:divBdr>
                                        <w:top w:val="none" w:sz="0" w:space="0" w:color="auto"/>
                                        <w:left w:val="none" w:sz="0" w:space="0" w:color="auto"/>
                                        <w:bottom w:val="none" w:sz="0" w:space="0" w:color="auto"/>
                                        <w:right w:val="none" w:sz="0" w:space="0" w:color="auto"/>
                                      </w:divBdr>
                                      <w:divsChild>
                                        <w:div w:id="14093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22831">
      <w:bodyDiv w:val="1"/>
      <w:marLeft w:val="0"/>
      <w:marRight w:val="0"/>
      <w:marTop w:val="0"/>
      <w:marBottom w:val="0"/>
      <w:divBdr>
        <w:top w:val="none" w:sz="0" w:space="0" w:color="auto"/>
        <w:left w:val="none" w:sz="0" w:space="0" w:color="auto"/>
        <w:bottom w:val="none" w:sz="0" w:space="0" w:color="auto"/>
        <w:right w:val="none" w:sz="0" w:space="0" w:color="auto"/>
      </w:divBdr>
      <w:divsChild>
        <w:div w:id="453138029">
          <w:marLeft w:val="0"/>
          <w:marRight w:val="0"/>
          <w:marTop w:val="0"/>
          <w:marBottom w:val="0"/>
          <w:divBdr>
            <w:top w:val="none" w:sz="0" w:space="0" w:color="auto"/>
            <w:left w:val="none" w:sz="0" w:space="0" w:color="auto"/>
            <w:bottom w:val="none" w:sz="0" w:space="0" w:color="auto"/>
            <w:right w:val="none" w:sz="0" w:space="0" w:color="auto"/>
          </w:divBdr>
          <w:divsChild>
            <w:div w:id="1705982210">
              <w:marLeft w:val="0"/>
              <w:marRight w:val="0"/>
              <w:marTop w:val="1305"/>
              <w:marBottom w:val="100"/>
              <w:divBdr>
                <w:top w:val="none" w:sz="0" w:space="0" w:color="auto"/>
                <w:left w:val="none" w:sz="0" w:space="0" w:color="auto"/>
                <w:bottom w:val="none" w:sz="0" w:space="0" w:color="auto"/>
                <w:right w:val="none" w:sz="0" w:space="0" w:color="auto"/>
              </w:divBdr>
              <w:divsChild>
                <w:div w:id="54668767">
                  <w:marLeft w:val="0"/>
                  <w:marRight w:val="0"/>
                  <w:marTop w:val="0"/>
                  <w:marBottom w:val="0"/>
                  <w:divBdr>
                    <w:top w:val="none" w:sz="0" w:space="0" w:color="auto"/>
                    <w:left w:val="none" w:sz="0" w:space="0" w:color="auto"/>
                    <w:bottom w:val="none" w:sz="0" w:space="0" w:color="auto"/>
                    <w:right w:val="none" w:sz="0" w:space="0" w:color="auto"/>
                  </w:divBdr>
                  <w:divsChild>
                    <w:div w:id="938950674">
                      <w:marLeft w:val="0"/>
                      <w:marRight w:val="0"/>
                      <w:marTop w:val="0"/>
                      <w:marBottom w:val="0"/>
                      <w:divBdr>
                        <w:top w:val="none" w:sz="0" w:space="0" w:color="auto"/>
                        <w:left w:val="none" w:sz="0" w:space="0" w:color="auto"/>
                        <w:bottom w:val="none" w:sz="0" w:space="0" w:color="auto"/>
                        <w:right w:val="none" w:sz="0" w:space="0" w:color="auto"/>
                      </w:divBdr>
                      <w:divsChild>
                        <w:div w:id="1520198234">
                          <w:marLeft w:val="0"/>
                          <w:marRight w:val="0"/>
                          <w:marTop w:val="0"/>
                          <w:marBottom w:val="0"/>
                          <w:divBdr>
                            <w:top w:val="none" w:sz="0" w:space="0" w:color="auto"/>
                            <w:left w:val="none" w:sz="0" w:space="0" w:color="auto"/>
                            <w:bottom w:val="none" w:sz="0" w:space="0" w:color="auto"/>
                            <w:right w:val="none" w:sz="0" w:space="0" w:color="auto"/>
                          </w:divBdr>
                          <w:divsChild>
                            <w:div w:id="452213496">
                              <w:marLeft w:val="0"/>
                              <w:marRight w:val="0"/>
                              <w:marTop w:val="0"/>
                              <w:marBottom w:val="0"/>
                              <w:divBdr>
                                <w:top w:val="none" w:sz="0" w:space="0" w:color="auto"/>
                                <w:left w:val="none" w:sz="0" w:space="0" w:color="auto"/>
                                <w:bottom w:val="none" w:sz="0" w:space="0" w:color="auto"/>
                                <w:right w:val="none" w:sz="0" w:space="0" w:color="auto"/>
                              </w:divBdr>
                              <w:divsChild>
                                <w:div w:id="228660316">
                                  <w:marLeft w:val="0"/>
                                  <w:marRight w:val="0"/>
                                  <w:marTop w:val="0"/>
                                  <w:marBottom w:val="0"/>
                                  <w:divBdr>
                                    <w:top w:val="none" w:sz="0" w:space="0" w:color="auto"/>
                                    <w:left w:val="none" w:sz="0" w:space="0" w:color="auto"/>
                                    <w:bottom w:val="none" w:sz="0" w:space="0" w:color="auto"/>
                                    <w:right w:val="none" w:sz="0" w:space="0" w:color="auto"/>
                                  </w:divBdr>
                                  <w:divsChild>
                                    <w:div w:id="1963880833">
                                      <w:marLeft w:val="0"/>
                                      <w:marRight w:val="0"/>
                                      <w:marTop w:val="0"/>
                                      <w:marBottom w:val="0"/>
                                      <w:divBdr>
                                        <w:top w:val="none" w:sz="0" w:space="0" w:color="auto"/>
                                        <w:left w:val="none" w:sz="0" w:space="0" w:color="auto"/>
                                        <w:bottom w:val="none" w:sz="0" w:space="0" w:color="auto"/>
                                        <w:right w:val="none" w:sz="0" w:space="0" w:color="auto"/>
                                      </w:divBdr>
                                      <w:divsChild>
                                        <w:div w:id="15895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844849">
      <w:bodyDiv w:val="1"/>
      <w:marLeft w:val="0"/>
      <w:marRight w:val="0"/>
      <w:marTop w:val="0"/>
      <w:marBottom w:val="0"/>
      <w:divBdr>
        <w:top w:val="none" w:sz="0" w:space="0" w:color="auto"/>
        <w:left w:val="none" w:sz="0" w:space="0" w:color="auto"/>
        <w:bottom w:val="none" w:sz="0" w:space="0" w:color="auto"/>
        <w:right w:val="none" w:sz="0" w:space="0" w:color="auto"/>
      </w:divBdr>
      <w:divsChild>
        <w:div w:id="837767302">
          <w:marLeft w:val="0"/>
          <w:marRight w:val="0"/>
          <w:marTop w:val="0"/>
          <w:marBottom w:val="0"/>
          <w:divBdr>
            <w:top w:val="none" w:sz="0" w:space="0" w:color="auto"/>
            <w:left w:val="none" w:sz="0" w:space="0" w:color="auto"/>
            <w:bottom w:val="none" w:sz="0" w:space="0" w:color="auto"/>
            <w:right w:val="none" w:sz="0" w:space="0" w:color="auto"/>
          </w:divBdr>
          <w:divsChild>
            <w:div w:id="2015376582">
              <w:marLeft w:val="0"/>
              <w:marRight w:val="0"/>
              <w:marTop w:val="1305"/>
              <w:marBottom w:val="100"/>
              <w:divBdr>
                <w:top w:val="none" w:sz="0" w:space="0" w:color="auto"/>
                <w:left w:val="none" w:sz="0" w:space="0" w:color="auto"/>
                <w:bottom w:val="none" w:sz="0" w:space="0" w:color="auto"/>
                <w:right w:val="none" w:sz="0" w:space="0" w:color="auto"/>
              </w:divBdr>
              <w:divsChild>
                <w:div w:id="1821189169">
                  <w:marLeft w:val="0"/>
                  <w:marRight w:val="0"/>
                  <w:marTop w:val="0"/>
                  <w:marBottom w:val="0"/>
                  <w:divBdr>
                    <w:top w:val="none" w:sz="0" w:space="0" w:color="auto"/>
                    <w:left w:val="none" w:sz="0" w:space="0" w:color="auto"/>
                    <w:bottom w:val="none" w:sz="0" w:space="0" w:color="auto"/>
                    <w:right w:val="none" w:sz="0" w:space="0" w:color="auto"/>
                  </w:divBdr>
                  <w:divsChild>
                    <w:div w:id="1563103833">
                      <w:marLeft w:val="0"/>
                      <w:marRight w:val="0"/>
                      <w:marTop w:val="0"/>
                      <w:marBottom w:val="0"/>
                      <w:divBdr>
                        <w:top w:val="none" w:sz="0" w:space="0" w:color="auto"/>
                        <w:left w:val="none" w:sz="0" w:space="0" w:color="auto"/>
                        <w:bottom w:val="none" w:sz="0" w:space="0" w:color="auto"/>
                        <w:right w:val="none" w:sz="0" w:space="0" w:color="auto"/>
                      </w:divBdr>
                      <w:divsChild>
                        <w:div w:id="1582911943">
                          <w:marLeft w:val="0"/>
                          <w:marRight w:val="0"/>
                          <w:marTop w:val="0"/>
                          <w:marBottom w:val="0"/>
                          <w:divBdr>
                            <w:top w:val="none" w:sz="0" w:space="0" w:color="auto"/>
                            <w:left w:val="none" w:sz="0" w:space="0" w:color="auto"/>
                            <w:bottom w:val="none" w:sz="0" w:space="0" w:color="auto"/>
                            <w:right w:val="none" w:sz="0" w:space="0" w:color="auto"/>
                          </w:divBdr>
                          <w:divsChild>
                            <w:div w:id="1965845240">
                              <w:marLeft w:val="0"/>
                              <w:marRight w:val="0"/>
                              <w:marTop w:val="0"/>
                              <w:marBottom w:val="0"/>
                              <w:divBdr>
                                <w:top w:val="none" w:sz="0" w:space="0" w:color="auto"/>
                                <w:left w:val="none" w:sz="0" w:space="0" w:color="auto"/>
                                <w:bottom w:val="none" w:sz="0" w:space="0" w:color="auto"/>
                                <w:right w:val="none" w:sz="0" w:space="0" w:color="auto"/>
                              </w:divBdr>
                              <w:divsChild>
                                <w:div w:id="1440951409">
                                  <w:marLeft w:val="0"/>
                                  <w:marRight w:val="0"/>
                                  <w:marTop w:val="0"/>
                                  <w:marBottom w:val="0"/>
                                  <w:divBdr>
                                    <w:top w:val="none" w:sz="0" w:space="0" w:color="auto"/>
                                    <w:left w:val="none" w:sz="0" w:space="0" w:color="auto"/>
                                    <w:bottom w:val="none" w:sz="0" w:space="0" w:color="auto"/>
                                    <w:right w:val="none" w:sz="0" w:space="0" w:color="auto"/>
                                  </w:divBdr>
                                  <w:divsChild>
                                    <w:div w:id="1834370562">
                                      <w:marLeft w:val="0"/>
                                      <w:marRight w:val="0"/>
                                      <w:marTop w:val="0"/>
                                      <w:marBottom w:val="0"/>
                                      <w:divBdr>
                                        <w:top w:val="none" w:sz="0" w:space="0" w:color="auto"/>
                                        <w:left w:val="none" w:sz="0" w:space="0" w:color="auto"/>
                                        <w:bottom w:val="none" w:sz="0" w:space="0" w:color="auto"/>
                                        <w:right w:val="none" w:sz="0" w:space="0" w:color="auto"/>
                                      </w:divBdr>
                                      <w:divsChild>
                                        <w:div w:id="19564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202910">
      <w:bodyDiv w:val="1"/>
      <w:marLeft w:val="0"/>
      <w:marRight w:val="0"/>
      <w:marTop w:val="0"/>
      <w:marBottom w:val="0"/>
      <w:divBdr>
        <w:top w:val="none" w:sz="0" w:space="0" w:color="auto"/>
        <w:left w:val="none" w:sz="0" w:space="0" w:color="auto"/>
        <w:bottom w:val="none" w:sz="0" w:space="0" w:color="auto"/>
        <w:right w:val="none" w:sz="0" w:space="0" w:color="auto"/>
      </w:divBdr>
      <w:divsChild>
        <w:div w:id="1189179748">
          <w:marLeft w:val="0"/>
          <w:marRight w:val="0"/>
          <w:marTop w:val="0"/>
          <w:marBottom w:val="0"/>
          <w:divBdr>
            <w:top w:val="none" w:sz="0" w:space="0" w:color="auto"/>
            <w:left w:val="none" w:sz="0" w:space="0" w:color="auto"/>
            <w:bottom w:val="none" w:sz="0" w:space="0" w:color="auto"/>
            <w:right w:val="none" w:sz="0" w:space="0" w:color="auto"/>
          </w:divBdr>
          <w:divsChild>
            <w:div w:id="132841847">
              <w:marLeft w:val="0"/>
              <w:marRight w:val="0"/>
              <w:marTop w:val="1305"/>
              <w:marBottom w:val="100"/>
              <w:divBdr>
                <w:top w:val="none" w:sz="0" w:space="0" w:color="auto"/>
                <w:left w:val="none" w:sz="0" w:space="0" w:color="auto"/>
                <w:bottom w:val="none" w:sz="0" w:space="0" w:color="auto"/>
                <w:right w:val="none" w:sz="0" w:space="0" w:color="auto"/>
              </w:divBdr>
              <w:divsChild>
                <w:div w:id="1928608432">
                  <w:marLeft w:val="0"/>
                  <w:marRight w:val="0"/>
                  <w:marTop w:val="0"/>
                  <w:marBottom w:val="0"/>
                  <w:divBdr>
                    <w:top w:val="none" w:sz="0" w:space="0" w:color="auto"/>
                    <w:left w:val="none" w:sz="0" w:space="0" w:color="auto"/>
                    <w:bottom w:val="none" w:sz="0" w:space="0" w:color="auto"/>
                    <w:right w:val="none" w:sz="0" w:space="0" w:color="auto"/>
                  </w:divBdr>
                  <w:divsChild>
                    <w:div w:id="1530028248">
                      <w:marLeft w:val="0"/>
                      <w:marRight w:val="0"/>
                      <w:marTop w:val="0"/>
                      <w:marBottom w:val="0"/>
                      <w:divBdr>
                        <w:top w:val="none" w:sz="0" w:space="0" w:color="auto"/>
                        <w:left w:val="none" w:sz="0" w:space="0" w:color="auto"/>
                        <w:bottom w:val="none" w:sz="0" w:space="0" w:color="auto"/>
                        <w:right w:val="none" w:sz="0" w:space="0" w:color="auto"/>
                      </w:divBdr>
                      <w:divsChild>
                        <w:div w:id="1625842540">
                          <w:marLeft w:val="0"/>
                          <w:marRight w:val="0"/>
                          <w:marTop w:val="0"/>
                          <w:marBottom w:val="0"/>
                          <w:divBdr>
                            <w:top w:val="none" w:sz="0" w:space="0" w:color="auto"/>
                            <w:left w:val="none" w:sz="0" w:space="0" w:color="auto"/>
                            <w:bottom w:val="none" w:sz="0" w:space="0" w:color="auto"/>
                            <w:right w:val="none" w:sz="0" w:space="0" w:color="auto"/>
                          </w:divBdr>
                          <w:divsChild>
                            <w:div w:id="1336961784">
                              <w:marLeft w:val="0"/>
                              <w:marRight w:val="0"/>
                              <w:marTop w:val="0"/>
                              <w:marBottom w:val="0"/>
                              <w:divBdr>
                                <w:top w:val="none" w:sz="0" w:space="0" w:color="auto"/>
                                <w:left w:val="none" w:sz="0" w:space="0" w:color="auto"/>
                                <w:bottom w:val="none" w:sz="0" w:space="0" w:color="auto"/>
                                <w:right w:val="none" w:sz="0" w:space="0" w:color="auto"/>
                              </w:divBdr>
                              <w:divsChild>
                                <w:div w:id="169176207">
                                  <w:marLeft w:val="0"/>
                                  <w:marRight w:val="0"/>
                                  <w:marTop w:val="0"/>
                                  <w:marBottom w:val="0"/>
                                  <w:divBdr>
                                    <w:top w:val="none" w:sz="0" w:space="0" w:color="auto"/>
                                    <w:left w:val="none" w:sz="0" w:space="0" w:color="auto"/>
                                    <w:bottom w:val="none" w:sz="0" w:space="0" w:color="auto"/>
                                    <w:right w:val="none" w:sz="0" w:space="0" w:color="auto"/>
                                  </w:divBdr>
                                  <w:divsChild>
                                    <w:div w:id="1220359732">
                                      <w:marLeft w:val="0"/>
                                      <w:marRight w:val="0"/>
                                      <w:marTop w:val="0"/>
                                      <w:marBottom w:val="0"/>
                                      <w:divBdr>
                                        <w:top w:val="none" w:sz="0" w:space="0" w:color="auto"/>
                                        <w:left w:val="none" w:sz="0" w:space="0" w:color="auto"/>
                                        <w:bottom w:val="none" w:sz="0" w:space="0" w:color="auto"/>
                                        <w:right w:val="none" w:sz="0" w:space="0" w:color="auto"/>
                                      </w:divBdr>
                                      <w:divsChild>
                                        <w:div w:id="3935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608031">
      <w:bodyDiv w:val="1"/>
      <w:marLeft w:val="0"/>
      <w:marRight w:val="0"/>
      <w:marTop w:val="0"/>
      <w:marBottom w:val="0"/>
      <w:divBdr>
        <w:top w:val="none" w:sz="0" w:space="0" w:color="auto"/>
        <w:left w:val="none" w:sz="0" w:space="0" w:color="auto"/>
        <w:bottom w:val="none" w:sz="0" w:space="0" w:color="auto"/>
        <w:right w:val="none" w:sz="0" w:space="0" w:color="auto"/>
      </w:divBdr>
    </w:div>
    <w:div w:id="1064916214">
      <w:bodyDiv w:val="1"/>
      <w:marLeft w:val="0"/>
      <w:marRight w:val="0"/>
      <w:marTop w:val="0"/>
      <w:marBottom w:val="0"/>
      <w:divBdr>
        <w:top w:val="none" w:sz="0" w:space="0" w:color="auto"/>
        <w:left w:val="none" w:sz="0" w:space="0" w:color="auto"/>
        <w:bottom w:val="none" w:sz="0" w:space="0" w:color="auto"/>
        <w:right w:val="none" w:sz="0" w:space="0" w:color="auto"/>
      </w:divBdr>
    </w:div>
    <w:div w:id="1528445981">
      <w:bodyDiv w:val="1"/>
      <w:marLeft w:val="0"/>
      <w:marRight w:val="0"/>
      <w:marTop w:val="0"/>
      <w:marBottom w:val="0"/>
      <w:divBdr>
        <w:top w:val="none" w:sz="0" w:space="0" w:color="auto"/>
        <w:left w:val="none" w:sz="0" w:space="0" w:color="auto"/>
        <w:bottom w:val="none" w:sz="0" w:space="0" w:color="auto"/>
        <w:right w:val="none" w:sz="0" w:space="0" w:color="auto"/>
      </w:divBdr>
    </w:div>
    <w:div w:id="1749763071">
      <w:bodyDiv w:val="1"/>
      <w:marLeft w:val="0"/>
      <w:marRight w:val="0"/>
      <w:marTop w:val="0"/>
      <w:marBottom w:val="0"/>
      <w:divBdr>
        <w:top w:val="none" w:sz="0" w:space="0" w:color="auto"/>
        <w:left w:val="none" w:sz="0" w:space="0" w:color="auto"/>
        <w:bottom w:val="none" w:sz="0" w:space="0" w:color="auto"/>
        <w:right w:val="none" w:sz="0" w:space="0" w:color="auto"/>
      </w:divBdr>
      <w:divsChild>
        <w:div w:id="1137719983">
          <w:marLeft w:val="0"/>
          <w:marRight w:val="0"/>
          <w:marTop w:val="0"/>
          <w:marBottom w:val="0"/>
          <w:divBdr>
            <w:top w:val="none" w:sz="0" w:space="0" w:color="auto"/>
            <w:left w:val="none" w:sz="0" w:space="0" w:color="auto"/>
            <w:bottom w:val="none" w:sz="0" w:space="0" w:color="auto"/>
            <w:right w:val="none" w:sz="0" w:space="0" w:color="auto"/>
          </w:divBdr>
          <w:divsChild>
            <w:div w:id="494876130">
              <w:marLeft w:val="0"/>
              <w:marRight w:val="0"/>
              <w:marTop w:val="1305"/>
              <w:marBottom w:val="100"/>
              <w:divBdr>
                <w:top w:val="none" w:sz="0" w:space="0" w:color="auto"/>
                <w:left w:val="none" w:sz="0" w:space="0" w:color="auto"/>
                <w:bottom w:val="none" w:sz="0" w:space="0" w:color="auto"/>
                <w:right w:val="none" w:sz="0" w:space="0" w:color="auto"/>
              </w:divBdr>
              <w:divsChild>
                <w:div w:id="63141420">
                  <w:marLeft w:val="0"/>
                  <w:marRight w:val="0"/>
                  <w:marTop w:val="0"/>
                  <w:marBottom w:val="0"/>
                  <w:divBdr>
                    <w:top w:val="none" w:sz="0" w:space="0" w:color="auto"/>
                    <w:left w:val="none" w:sz="0" w:space="0" w:color="auto"/>
                    <w:bottom w:val="none" w:sz="0" w:space="0" w:color="auto"/>
                    <w:right w:val="none" w:sz="0" w:space="0" w:color="auto"/>
                  </w:divBdr>
                  <w:divsChild>
                    <w:div w:id="1583097592">
                      <w:marLeft w:val="0"/>
                      <w:marRight w:val="0"/>
                      <w:marTop w:val="0"/>
                      <w:marBottom w:val="0"/>
                      <w:divBdr>
                        <w:top w:val="none" w:sz="0" w:space="0" w:color="auto"/>
                        <w:left w:val="none" w:sz="0" w:space="0" w:color="auto"/>
                        <w:bottom w:val="none" w:sz="0" w:space="0" w:color="auto"/>
                        <w:right w:val="none" w:sz="0" w:space="0" w:color="auto"/>
                      </w:divBdr>
                      <w:divsChild>
                        <w:div w:id="1913735352">
                          <w:marLeft w:val="0"/>
                          <w:marRight w:val="0"/>
                          <w:marTop w:val="0"/>
                          <w:marBottom w:val="0"/>
                          <w:divBdr>
                            <w:top w:val="none" w:sz="0" w:space="0" w:color="auto"/>
                            <w:left w:val="none" w:sz="0" w:space="0" w:color="auto"/>
                            <w:bottom w:val="none" w:sz="0" w:space="0" w:color="auto"/>
                            <w:right w:val="none" w:sz="0" w:space="0" w:color="auto"/>
                          </w:divBdr>
                          <w:divsChild>
                            <w:div w:id="1591505110">
                              <w:marLeft w:val="0"/>
                              <w:marRight w:val="0"/>
                              <w:marTop w:val="0"/>
                              <w:marBottom w:val="0"/>
                              <w:divBdr>
                                <w:top w:val="none" w:sz="0" w:space="0" w:color="auto"/>
                                <w:left w:val="none" w:sz="0" w:space="0" w:color="auto"/>
                                <w:bottom w:val="none" w:sz="0" w:space="0" w:color="auto"/>
                                <w:right w:val="none" w:sz="0" w:space="0" w:color="auto"/>
                              </w:divBdr>
                              <w:divsChild>
                                <w:div w:id="1193542488">
                                  <w:marLeft w:val="0"/>
                                  <w:marRight w:val="0"/>
                                  <w:marTop w:val="0"/>
                                  <w:marBottom w:val="0"/>
                                  <w:divBdr>
                                    <w:top w:val="none" w:sz="0" w:space="0" w:color="auto"/>
                                    <w:left w:val="none" w:sz="0" w:space="0" w:color="auto"/>
                                    <w:bottom w:val="none" w:sz="0" w:space="0" w:color="auto"/>
                                    <w:right w:val="none" w:sz="0" w:space="0" w:color="auto"/>
                                  </w:divBdr>
                                  <w:divsChild>
                                    <w:div w:id="872770593">
                                      <w:marLeft w:val="0"/>
                                      <w:marRight w:val="0"/>
                                      <w:marTop w:val="0"/>
                                      <w:marBottom w:val="0"/>
                                      <w:divBdr>
                                        <w:top w:val="none" w:sz="0" w:space="0" w:color="auto"/>
                                        <w:left w:val="none" w:sz="0" w:space="0" w:color="auto"/>
                                        <w:bottom w:val="none" w:sz="0" w:space="0" w:color="auto"/>
                                        <w:right w:val="none" w:sz="0" w:space="0" w:color="auto"/>
                                      </w:divBdr>
                                      <w:divsChild>
                                        <w:div w:id="14216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747812">
      <w:bodyDiv w:val="1"/>
      <w:marLeft w:val="0"/>
      <w:marRight w:val="0"/>
      <w:marTop w:val="0"/>
      <w:marBottom w:val="0"/>
      <w:divBdr>
        <w:top w:val="none" w:sz="0" w:space="0" w:color="auto"/>
        <w:left w:val="none" w:sz="0" w:space="0" w:color="auto"/>
        <w:bottom w:val="none" w:sz="0" w:space="0" w:color="auto"/>
        <w:right w:val="none" w:sz="0" w:space="0" w:color="auto"/>
      </w:divBdr>
      <w:divsChild>
        <w:div w:id="272249889">
          <w:marLeft w:val="0"/>
          <w:marRight w:val="0"/>
          <w:marTop w:val="0"/>
          <w:marBottom w:val="0"/>
          <w:divBdr>
            <w:top w:val="none" w:sz="0" w:space="0" w:color="auto"/>
            <w:left w:val="none" w:sz="0" w:space="0" w:color="auto"/>
            <w:bottom w:val="none" w:sz="0" w:space="0" w:color="auto"/>
            <w:right w:val="none" w:sz="0" w:space="0" w:color="auto"/>
          </w:divBdr>
          <w:divsChild>
            <w:div w:id="1658681196">
              <w:marLeft w:val="0"/>
              <w:marRight w:val="0"/>
              <w:marTop w:val="1305"/>
              <w:marBottom w:val="100"/>
              <w:divBdr>
                <w:top w:val="none" w:sz="0" w:space="0" w:color="auto"/>
                <w:left w:val="none" w:sz="0" w:space="0" w:color="auto"/>
                <w:bottom w:val="none" w:sz="0" w:space="0" w:color="auto"/>
                <w:right w:val="none" w:sz="0" w:space="0" w:color="auto"/>
              </w:divBdr>
              <w:divsChild>
                <w:div w:id="45642309">
                  <w:marLeft w:val="0"/>
                  <w:marRight w:val="0"/>
                  <w:marTop w:val="0"/>
                  <w:marBottom w:val="0"/>
                  <w:divBdr>
                    <w:top w:val="none" w:sz="0" w:space="0" w:color="auto"/>
                    <w:left w:val="none" w:sz="0" w:space="0" w:color="auto"/>
                    <w:bottom w:val="none" w:sz="0" w:space="0" w:color="auto"/>
                    <w:right w:val="none" w:sz="0" w:space="0" w:color="auto"/>
                  </w:divBdr>
                  <w:divsChild>
                    <w:div w:id="574633721">
                      <w:marLeft w:val="0"/>
                      <w:marRight w:val="0"/>
                      <w:marTop w:val="0"/>
                      <w:marBottom w:val="0"/>
                      <w:divBdr>
                        <w:top w:val="none" w:sz="0" w:space="0" w:color="auto"/>
                        <w:left w:val="none" w:sz="0" w:space="0" w:color="auto"/>
                        <w:bottom w:val="none" w:sz="0" w:space="0" w:color="auto"/>
                        <w:right w:val="none" w:sz="0" w:space="0" w:color="auto"/>
                      </w:divBdr>
                      <w:divsChild>
                        <w:div w:id="42415792">
                          <w:marLeft w:val="0"/>
                          <w:marRight w:val="0"/>
                          <w:marTop w:val="0"/>
                          <w:marBottom w:val="0"/>
                          <w:divBdr>
                            <w:top w:val="none" w:sz="0" w:space="0" w:color="auto"/>
                            <w:left w:val="none" w:sz="0" w:space="0" w:color="auto"/>
                            <w:bottom w:val="none" w:sz="0" w:space="0" w:color="auto"/>
                            <w:right w:val="none" w:sz="0" w:space="0" w:color="auto"/>
                          </w:divBdr>
                          <w:divsChild>
                            <w:div w:id="1360930975">
                              <w:marLeft w:val="0"/>
                              <w:marRight w:val="0"/>
                              <w:marTop w:val="0"/>
                              <w:marBottom w:val="0"/>
                              <w:divBdr>
                                <w:top w:val="none" w:sz="0" w:space="0" w:color="auto"/>
                                <w:left w:val="none" w:sz="0" w:space="0" w:color="auto"/>
                                <w:bottom w:val="none" w:sz="0" w:space="0" w:color="auto"/>
                                <w:right w:val="none" w:sz="0" w:space="0" w:color="auto"/>
                              </w:divBdr>
                              <w:divsChild>
                                <w:div w:id="724986432">
                                  <w:marLeft w:val="0"/>
                                  <w:marRight w:val="0"/>
                                  <w:marTop w:val="0"/>
                                  <w:marBottom w:val="0"/>
                                  <w:divBdr>
                                    <w:top w:val="none" w:sz="0" w:space="0" w:color="auto"/>
                                    <w:left w:val="none" w:sz="0" w:space="0" w:color="auto"/>
                                    <w:bottom w:val="none" w:sz="0" w:space="0" w:color="auto"/>
                                    <w:right w:val="none" w:sz="0" w:space="0" w:color="auto"/>
                                  </w:divBdr>
                                  <w:divsChild>
                                    <w:div w:id="596593473">
                                      <w:marLeft w:val="0"/>
                                      <w:marRight w:val="0"/>
                                      <w:marTop w:val="0"/>
                                      <w:marBottom w:val="0"/>
                                      <w:divBdr>
                                        <w:top w:val="none" w:sz="0" w:space="0" w:color="auto"/>
                                        <w:left w:val="none" w:sz="0" w:space="0" w:color="auto"/>
                                        <w:bottom w:val="none" w:sz="0" w:space="0" w:color="auto"/>
                                        <w:right w:val="none" w:sz="0" w:space="0" w:color="auto"/>
                                      </w:divBdr>
                                      <w:divsChild>
                                        <w:div w:id="5163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154049">
      <w:bodyDiv w:val="1"/>
      <w:marLeft w:val="0"/>
      <w:marRight w:val="0"/>
      <w:marTop w:val="0"/>
      <w:marBottom w:val="0"/>
      <w:divBdr>
        <w:top w:val="none" w:sz="0" w:space="0" w:color="auto"/>
        <w:left w:val="none" w:sz="0" w:space="0" w:color="auto"/>
        <w:bottom w:val="none" w:sz="0" w:space="0" w:color="auto"/>
        <w:right w:val="none" w:sz="0" w:space="0" w:color="auto"/>
      </w:divBdr>
      <w:divsChild>
        <w:div w:id="972979885">
          <w:marLeft w:val="0"/>
          <w:marRight w:val="0"/>
          <w:marTop w:val="0"/>
          <w:marBottom w:val="0"/>
          <w:divBdr>
            <w:top w:val="none" w:sz="0" w:space="0" w:color="auto"/>
            <w:left w:val="none" w:sz="0" w:space="0" w:color="auto"/>
            <w:bottom w:val="none" w:sz="0" w:space="0" w:color="auto"/>
            <w:right w:val="none" w:sz="0" w:space="0" w:color="auto"/>
          </w:divBdr>
          <w:divsChild>
            <w:div w:id="419986806">
              <w:marLeft w:val="0"/>
              <w:marRight w:val="0"/>
              <w:marTop w:val="1305"/>
              <w:marBottom w:val="100"/>
              <w:divBdr>
                <w:top w:val="none" w:sz="0" w:space="0" w:color="auto"/>
                <w:left w:val="none" w:sz="0" w:space="0" w:color="auto"/>
                <w:bottom w:val="none" w:sz="0" w:space="0" w:color="auto"/>
                <w:right w:val="none" w:sz="0" w:space="0" w:color="auto"/>
              </w:divBdr>
              <w:divsChild>
                <w:div w:id="1423260737">
                  <w:marLeft w:val="0"/>
                  <w:marRight w:val="0"/>
                  <w:marTop w:val="0"/>
                  <w:marBottom w:val="0"/>
                  <w:divBdr>
                    <w:top w:val="none" w:sz="0" w:space="0" w:color="auto"/>
                    <w:left w:val="none" w:sz="0" w:space="0" w:color="auto"/>
                    <w:bottom w:val="none" w:sz="0" w:space="0" w:color="auto"/>
                    <w:right w:val="none" w:sz="0" w:space="0" w:color="auto"/>
                  </w:divBdr>
                  <w:divsChild>
                    <w:div w:id="525482023">
                      <w:marLeft w:val="0"/>
                      <w:marRight w:val="0"/>
                      <w:marTop w:val="0"/>
                      <w:marBottom w:val="0"/>
                      <w:divBdr>
                        <w:top w:val="none" w:sz="0" w:space="0" w:color="auto"/>
                        <w:left w:val="none" w:sz="0" w:space="0" w:color="auto"/>
                        <w:bottom w:val="none" w:sz="0" w:space="0" w:color="auto"/>
                        <w:right w:val="none" w:sz="0" w:space="0" w:color="auto"/>
                      </w:divBdr>
                      <w:divsChild>
                        <w:div w:id="1284531972">
                          <w:marLeft w:val="0"/>
                          <w:marRight w:val="0"/>
                          <w:marTop w:val="0"/>
                          <w:marBottom w:val="0"/>
                          <w:divBdr>
                            <w:top w:val="none" w:sz="0" w:space="0" w:color="auto"/>
                            <w:left w:val="none" w:sz="0" w:space="0" w:color="auto"/>
                            <w:bottom w:val="none" w:sz="0" w:space="0" w:color="auto"/>
                            <w:right w:val="none" w:sz="0" w:space="0" w:color="auto"/>
                          </w:divBdr>
                          <w:divsChild>
                            <w:div w:id="1616597029">
                              <w:marLeft w:val="0"/>
                              <w:marRight w:val="0"/>
                              <w:marTop w:val="0"/>
                              <w:marBottom w:val="0"/>
                              <w:divBdr>
                                <w:top w:val="none" w:sz="0" w:space="0" w:color="auto"/>
                                <w:left w:val="none" w:sz="0" w:space="0" w:color="auto"/>
                                <w:bottom w:val="none" w:sz="0" w:space="0" w:color="auto"/>
                                <w:right w:val="none" w:sz="0" w:space="0" w:color="auto"/>
                              </w:divBdr>
                              <w:divsChild>
                                <w:div w:id="1532914094">
                                  <w:marLeft w:val="0"/>
                                  <w:marRight w:val="0"/>
                                  <w:marTop w:val="0"/>
                                  <w:marBottom w:val="0"/>
                                  <w:divBdr>
                                    <w:top w:val="none" w:sz="0" w:space="0" w:color="auto"/>
                                    <w:left w:val="none" w:sz="0" w:space="0" w:color="auto"/>
                                    <w:bottom w:val="none" w:sz="0" w:space="0" w:color="auto"/>
                                    <w:right w:val="none" w:sz="0" w:space="0" w:color="auto"/>
                                  </w:divBdr>
                                  <w:divsChild>
                                    <w:div w:id="1193886707">
                                      <w:marLeft w:val="0"/>
                                      <w:marRight w:val="0"/>
                                      <w:marTop w:val="0"/>
                                      <w:marBottom w:val="0"/>
                                      <w:divBdr>
                                        <w:top w:val="none" w:sz="0" w:space="0" w:color="auto"/>
                                        <w:left w:val="none" w:sz="0" w:space="0" w:color="auto"/>
                                        <w:bottom w:val="none" w:sz="0" w:space="0" w:color="auto"/>
                                        <w:right w:val="none" w:sz="0" w:space="0" w:color="auto"/>
                                      </w:divBdr>
                                      <w:divsChild>
                                        <w:div w:id="13391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SafeWork SA Subtle">
      <a:dk1>
        <a:sysClr val="windowText" lastClr="000000"/>
      </a:dk1>
      <a:lt1>
        <a:sysClr val="window" lastClr="FFFFFF"/>
      </a:lt1>
      <a:dk2>
        <a:srgbClr val="D3D3E8"/>
      </a:dk2>
      <a:lt2>
        <a:srgbClr val="E5F0FB"/>
      </a:lt2>
      <a:accent1>
        <a:srgbClr val="2FB3E5"/>
      </a:accent1>
      <a:accent2>
        <a:srgbClr val="1D4288"/>
      </a:accent2>
      <a:accent3>
        <a:srgbClr val="187FC3"/>
      </a:accent3>
      <a:accent4>
        <a:srgbClr val="6581B1"/>
      </a:accent4>
      <a:accent5>
        <a:srgbClr val="ADB2C4"/>
      </a:accent5>
      <a:accent6>
        <a:srgbClr val="D1E5F3"/>
      </a:accent6>
      <a:hlink>
        <a:srgbClr val="1D4288"/>
      </a:hlink>
      <a:folHlink>
        <a:srgbClr val="1D428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57E63-4C9A-4B10-A79D-3BD749A2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Hansen</dc:creator>
  <cp:keywords/>
  <dc:description/>
  <cp:lastModifiedBy>Kim Hansen</cp:lastModifiedBy>
  <cp:revision>4</cp:revision>
  <cp:lastPrinted>2019-04-15T02:21:00Z</cp:lastPrinted>
  <dcterms:created xsi:type="dcterms:W3CDTF">2020-09-07T05:48:00Z</dcterms:created>
  <dcterms:modified xsi:type="dcterms:W3CDTF">2020-10-14T06:41:00Z</dcterms:modified>
</cp:coreProperties>
</file>